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78C05" w14:textId="4F377077" w:rsidR="00A6261E" w:rsidRPr="00890CBC" w:rsidRDefault="00A6261E" w:rsidP="00A6261E">
      <w:pPr>
        <w:pStyle w:val="a5"/>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132895">
        <w:rPr>
          <w:rFonts w:ascii="Arial" w:hAnsi="Arial" w:cs="Arial" w:hint="eastAsia"/>
          <w:b/>
          <w:sz w:val="24"/>
          <w:szCs w:val="24"/>
          <w:lang w:eastAsia="ko-KR"/>
        </w:rPr>
        <w:t>3</w:t>
      </w:r>
      <w:r w:rsidRPr="00F644CF">
        <w:rPr>
          <w:rFonts w:ascii="Arial" w:hAnsi="Arial" w:cs="Arial"/>
          <w:b/>
          <w:sz w:val="24"/>
          <w:szCs w:val="24"/>
        </w:rPr>
        <w:tab/>
      </w:r>
      <w:r w:rsidRPr="003E4F90">
        <w:rPr>
          <w:rFonts w:ascii="Arial" w:hAnsi="Arial" w:cs="Arial"/>
          <w:b/>
          <w:sz w:val="24"/>
          <w:szCs w:val="24"/>
        </w:rPr>
        <w:t>R4-</w:t>
      </w:r>
      <w:r w:rsidRPr="00713207">
        <w:rPr>
          <w:rFonts w:ascii="Arial" w:hAnsi="Arial" w:cs="Arial"/>
          <w:b/>
          <w:sz w:val="24"/>
          <w:szCs w:val="24"/>
        </w:rPr>
        <w:t>2</w:t>
      </w:r>
      <w:r>
        <w:rPr>
          <w:rFonts w:ascii="Arial" w:hAnsi="Arial" w:cs="Arial"/>
          <w:b/>
          <w:sz w:val="24"/>
          <w:szCs w:val="24"/>
        </w:rPr>
        <w:t>4</w:t>
      </w:r>
      <w:r w:rsidR="004D1D86">
        <w:rPr>
          <w:rFonts w:ascii="Arial" w:hAnsi="Arial" w:cs="Arial" w:hint="eastAsia"/>
          <w:b/>
          <w:sz w:val="24"/>
          <w:szCs w:val="24"/>
          <w:lang w:eastAsia="ko-KR"/>
        </w:rPr>
        <w:t>18107</w:t>
      </w:r>
    </w:p>
    <w:p w14:paraId="6A836FF5" w14:textId="6AE582DB" w:rsidR="00A6261E" w:rsidRPr="00807EF6" w:rsidRDefault="00132895"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hint="eastAsia"/>
          <w:b/>
          <w:sz w:val="24"/>
          <w:szCs w:val="24"/>
          <w:lang w:eastAsia="ko-KR"/>
        </w:rPr>
        <w:t>Orlando</w:t>
      </w:r>
      <w:r w:rsidR="00A6261E" w:rsidRPr="00890CBC">
        <w:rPr>
          <w:rFonts w:ascii="Arial" w:eastAsia="SimSun" w:hAnsi="Arial"/>
          <w:b/>
          <w:sz w:val="24"/>
          <w:szCs w:val="24"/>
          <w:lang w:eastAsia="zh-CN"/>
        </w:rPr>
        <w:t xml:space="preserve">, </w:t>
      </w:r>
      <w:r>
        <w:rPr>
          <w:rFonts w:ascii="Arial" w:eastAsiaTheme="minorEastAsia" w:hAnsi="Arial" w:hint="eastAsia"/>
          <w:b/>
          <w:sz w:val="24"/>
          <w:szCs w:val="24"/>
          <w:lang w:eastAsia="ko-KR"/>
        </w:rPr>
        <w:t>USA</w:t>
      </w:r>
      <w:r w:rsidR="00A6261E" w:rsidRPr="00890CBC">
        <w:rPr>
          <w:rFonts w:ascii="Arial" w:eastAsia="SimSun" w:hAnsi="Arial"/>
          <w:b/>
          <w:sz w:val="24"/>
          <w:szCs w:val="24"/>
          <w:lang w:eastAsia="zh-CN"/>
        </w:rPr>
        <w:t xml:space="preserve">, </w:t>
      </w:r>
      <w:r w:rsidR="003221AE">
        <w:rPr>
          <w:rFonts w:ascii="Arial" w:eastAsiaTheme="minorEastAsia" w:hAnsi="Arial" w:hint="eastAsia"/>
          <w:b/>
          <w:sz w:val="24"/>
          <w:szCs w:val="24"/>
          <w:lang w:eastAsia="ko-KR"/>
        </w:rPr>
        <w:t>1</w:t>
      </w:r>
      <w:r>
        <w:rPr>
          <w:rFonts w:ascii="Arial" w:eastAsiaTheme="minorEastAsia" w:hAnsi="Arial" w:hint="eastAsia"/>
          <w:b/>
          <w:sz w:val="24"/>
          <w:szCs w:val="24"/>
          <w:lang w:eastAsia="ko-KR"/>
        </w:rPr>
        <w:t>8</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Pr>
          <w:rFonts w:ascii="Arial" w:eastAsiaTheme="minorEastAsia" w:hAnsi="Arial" w:hint="eastAsia"/>
          <w:b/>
          <w:sz w:val="24"/>
          <w:szCs w:val="24"/>
          <w:lang w:eastAsia="ko-KR"/>
        </w:rPr>
        <w:t>22</w:t>
      </w:r>
      <w:r>
        <w:rPr>
          <w:rFonts w:ascii="Arial" w:eastAsiaTheme="minorEastAsia" w:hAnsi="Arial" w:hint="eastAsia"/>
          <w:b/>
          <w:sz w:val="24"/>
          <w:szCs w:val="24"/>
          <w:vertAlign w:val="superscript"/>
          <w:lang w:eastAsia="ko-KR"/>
        </w:rPr>
        <w:t>nd</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November</w:t>
      </w:r>
      <w:r w:rsidR="00A6261E" w:rsidRPr="00890CBC">
        <w:rPr>
          <w:rFonts w:ascii="Arial" w:eastAsia="SimSun" w:hAnsi="Arial"/>
          <w:b/>
          <w:sz w:val="24"/>
          <w:szCs w:val="24"/>
          <w:lang w:eastAsia="zh-CN"/>
        </w:rPr>
        <w:t>, 202</w:t>
      </w:r>
      <w:r w:rsidR="00A6261E">
        <w:rPr>
          <w:rFonts w:ascii="Arial" w:eastAsia="SimSun" w:hAnsi="Arial"/>
          <w:b/>
          <w:sz w:val="24"/>
          <w:szCs w:val="24"/>
          <w:lang w:eastAsia="zh-CN"/>
        </w:rPr>
        <w:t>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0DFDC6D"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on RRM </w:t>
      </w:r>
      <w:r w:rsidR="002A0277">
        <w:rPr>
          <w:rFonts w:ascii="Arial" w:hAnsi="Arial" w:cs="Arial" w:hint="eastAsia"/>
          <w:lang w:val="en-US" w:eastAsia="ko-KR"/>
        </w:rPr>
        <w:t xml:space="preserve">core </w:t>
      </w:r>
      <w:r w:rsidR="00D21A40" w:rsidRPr="00D21A40">
        <w:rPr>
          <w:rFonts w:ascii="Arial" w:hAnsi="Arial" w:cs="Arial"/>
          <w:lang w:val="en-US" w:eastAsia="ko-KR"/>
        </w:rPr>
        <w:t>requirements for LP-WUS/WUR</w:t>
      </w:r>
    </w:p>
    <w:p w14:paraId="4B3E04CF" w14:textId="23C2F7DE"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3221AE">
        <w:rPr>
          <w:rFonts w:ascii="Arial" w:hAnsi="Arial" w:cs="Arial" w:hint="eastAsia"/>
          <w:lang w:val="en-US" w:eastAsia="ko-KR"/>
        </w:rPr>
        <w:t>2</w:t>
      </w:r>
      <w:r w:rsidR="002A0277">
        <w:rPr>
          <w:rFonts w:ascii="Arial" w:hAnsi="Arial" w:cs="Arial" w:hint="eastAsia"/>
          <w:lang w:val="en-US" w:eastAsia="ko-KR"/>
        </w:rPr>
        <w:t>3</w:t>
      </w:r>
      <w:r w:rsidR="00D21A40" w:rsidRPr="00D21A40">
        <w:rPr>
          <w:rFonts w:ascii="Arial" w:hAnsi="Arial" w:cs="Arial"/>
          <w:lang w:val="en-US" w:eastAsia="ko-KR"/>
        </w:rPr>
        <w:t>.</w:t>
      </w:r>
      <w:r w:rsidR="003221AE">
        <w:rPr>
          <w:rFonts w:ascii="Arial" w:hAnsi="Arial" w:cs="Arial" w:hint="eastAsia"/>
          <w:lang w:val="en-US" w:eastAsia="ko-KR"/>
        </w:rPr>
        <w:t>4.2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51B836F9" w:rsidR="00683CAB"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 xml:space="preserve">issues of RRM </w:t>
      </w:r>
      <w:r w:rsidR="002A0277">
        <w:rPr>
          <w:rFonts w:hint="eastAsia"/>
          <w:lang w:val="en-US" w:eastAsia="ko-KR"/>
        </w:rPr>
        <w:t xml:space="preserve">core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NR </w:t>
      </w:r>
      <w:r w:rsidR="00AC5AD4">
        <w:rPr>
          <w:lang w:val="en-US" w:eastAsia="ko-KR"/>
        </w:rPr>
        <w:t>LP-WUS/WUR</w:t>
      </w:r>
      <w:r w:rsidR="00C564C5">
        <w:rPr>
          <w:lang w:val="en-US" w:eastAsia="ko-KR"/>
        </w:rPr>
        <w:t xml:space="preserve"> based on</w:t>
      </w:r>
      <w:r w:rsidR="00C04CDA">
        <w:rPr>
          <w:lang w:val="en-US" w:eastAsia="ko-KR"/>
        </w:rPr>
        <w:t xml:space="preserve"> listed issues</w:t>
      </w:r>
      <w:r w:rsidR="00C564C5">
        <w:rPr>
          <w:lang w:val="en-US" w:eastAsia="ko-KR"/>
        </w:rPr>
        <w:t xml:space="preserve"> </w:t>
      </w:r>
      <w:r w:rsidR="00C04CDA">
        <w:rPr>
          <w:lang w:val="en-US" w:eastAsia="ko-KR"/>
        </w:rPr>
        <w:t>in approved WF [1]</w:t>
      </w:r>
      <w:r w:rsidR="00C564C5">
        <w:rPr>
          <w:lang w:val="en-US" w:eastAsia="ko-KR"/>
        </w:rPr>
        <w:t>.</w:t>
      </w:r>
    </w:p>
    <w:p w14:paraId="00A81D57" w14:textId="77777777" w:rsidR="00683CAB" w:rsidRPr="00AE2D50" w:rsidRDefault="00683CAB" w:rsidP="00662107">
      <w:pPr>
        <w:pStyle w:val="a1"/>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1BBB38B8" w14:textId="77777777" w:rsidR="00722D00" w:rsidRPr="00402606" w:rsidRDefault="00722D00" w:rsidP="00722D00">
      <w:pPr>
        <w:pStyle w:val="1"/>
        <w:numPr>
          <w:ilvl w:val="0"/>
          <w:numId w:val="0"/>
        </w:numPr>
        <w:rPr>
          <w:lang w:val="en-US" w:eastAsia="ja-JP"/>
        </w:rPr>
      </w:pPr>
      <w:r w:rsidRPr="00722D00">
        <w:rPr>
          <w:sz w:val="32"/>
          <w:szCs w:val="24"/>
          <w:lang w:val="en-US" w:eastAsia="ja-JP"/>
        </w:rPr>
        <w:t xml:space="preserve">Topic #1: </w:t>
      </w:r>
      <w:r w:rsidRPr="00402606">
        <w:rPr>
          <w:rFonts w:hint="eastAsia"/>
          <w:sz w:val="32"/>
          <w:lang w:val="en-US" w:eastAsia="ja-JP"/>
        </w:rPr>
        <w:t>R</w:t>
      </w:r>
      <w:r w:rsidRPr="00402606">
        <w:rPr>
          <w:sz w:val="32"/>
          <w:lang w:val="en-US" w:eastAsia="ja-JP"/>
        </w:rPr>
        <w:t>RM core requirements for LP-WUS/WUR</w:t>
      </w:r>
    </w:p>
    <w:p w14:paraId="6074C19A" w14:textId="19ABEFB2" w:rsidR="00AE792B" w:rsidRPr="00AE792B" w:rsidRDefault="007544D1" w:rsidP="00AE792B">
      <w:pPr>
        <w:pStyle w:val="20"/>
        <w:rPr>
          <w:lang w:val="en-US" w:eastAsia="ko-KR"/>
        </w:rPr>
      </w:pPr>
      <w:r w:rsidRPr="007544D1">
        <w:rPr>
          <w:lang w:val="en-US" w:eastAsia="ko-KR"/>
        </w:rPr>
        <w:t>General aspects</w:t>
      </w:r>
    </w:p>
    <w:p w14:paraId="56B9FC41" w14:textId="47AF24AB" w:rsidR="00B16E6F" w:rsidRPr="00B16E6F" w:rsidRDefault="00F17E88" w:rsidP="00EB6EAD">
      <w:pPr>
        <w:pStyle w:val="a1"/>
        <w:jc w:val="both"/>
        <w:outlineLvl w:val="2"/>
        <w:rPr>
          <w:b/>
          <w:u w:val="single"/>
          <w:lang w:eastAsia="ko-KR"/>
        </w:rPr>
      </w:pPr>
      <w:r>
        <w:rPr>
          <w:rFonts w:hint="eastAsia"/>
          <w:b/>
          <w:u w:val="single"/>
          <w:lang w:eastAsia="ko-KR"/>
        </w:rPr>
        <w:t>Issue 1-1-</w:t>
      </w:r>
      <w:r w:rsidR="00100BDE">
        <w:rPr>
          <w:rFonts w:hint="eastAsia"/>
          <w:b/>
          <w:u w:val="single"/>
          <w:lang w:eastAsia="ko-KR"/>
        </w:rPr>
        <w:t>1</w:t>
      </w:r>
      <w:r>
        <w:rPr>
          <w:rFonts w:hint="eastAsia"/>
          <w:b/>
          <w:u w:val="single"/>
          <w:lang w:eastAsia="ko-KR"/>
        </w:rPr>
        <w:t xml:space="preserve">: </w:t>
      </w:r>
      <w:r w:rsidR="00100BDE">
        <w:rPr>
          <w:b/>
          <w:color w:val="000000" w:themeColor="text1"/>
          <w:u w:val="single"/>
          <w:lang w:eastAsia="ko-KR"/>
        </w:rPr>
        <w:t>Cases/states to be considered for RRM relaxation and serving cell measurement offloading</w:t>
      </w:r>
    </w:p>
    <w:p w14:paraId="4FA1530E" w14:textId="1B83F76F" w:rsidR="00F17E88" w:rsidRDefault="005956F2" w:rsidP="005956F2">
      <w:pPr>
        <w:pStyle w:val="a1"/>
        <w:jc w:val="both"/>
        <w:rPr>
          <w:lang w:eastAsia="ko-KR"/>
        </w:rPr>
      </w:pPr>
      <w:r>
        <w:rPr>
          <w:rFonts w:hint="eastAsia"/>
          <w:lang w:eastAsia="ko-KR"/>
        </w:rPr>
        <w:t>RAN4 has been agreed to support case#1 and #3. But regarding case#2, RAN4 still be on going. We have same view with the moderator</w:t>
      </w:r>
      <w:r>
        <w:rPr>
          <w:lang w:eastAsia="ko-KR"/>
        </w:rPr>
        <w:t>’</w:t>
      </w:r>
      <w:r>
        <w:rPr>
          <w:rFonts w:hint="eastAsia"/>
          <w:lang w:eastAsia="ko-KR"/>
        </w:rPr>
        <w:t xml:space="preserve">s </w:t>
      </w:r>
      <w:r>
        <w:rPr>
          <w:lang w:eastAsia="ko-KR"/>
        </w:rPr>
        <w:t>recommendation</w:t>
      </w:r>
      <w:r>
        <w:rPr>
          <w:rFonts w:hint="eastAsia"/>
          <w:lang w:eastAsia="ko-KR"/>
        </w:rPr>
        <w:t xml:space="preserve"> in the last meeting</w:t>
      </w:r>
      <w:r>
        <w:rPr>
          <w:lang w:eastAsia="ko-KR"/>
        </w:rPr>
        <w:t>’</w:t>
      </w:r>
      <w:r>
        <w:rPr>
          <w:rFonts w:hint="eastAsia"/>
          <w:lang w:eastAsia="ko-KR"/>
        </w:rPr>
        <w:t>s moderator summary as below.</w:t>
      </w:r>
    </w:p>
    <w:tbl>
      <w:tblPr>
        <w:tblStyle w:val="aa"/>
        <w:tblW w:w="0" w:type="auto"/>
        <w:tblLook w:val="04A0" w:firstRow="1" w:lastRow="0" w:firstColumn="1" w:lastColumn="0" w:noHBand="0" w:noVBand="1"/>
      </w:tblPr>
      <w:tblGrid>
        <w:gridCol w:w="9855"/>
      </w:tblGrid>
      <w:tr w:rsidR="00FB72F7" w14:paraId="2062CDFA" w14:textId="77777777" w:rsidTr="00FB72F7">
        <w:tc>
          <w:tcPr>
            <w:tcW w:w="9855" w:type="dxa"/>
          </w:tcPr>
          <w:p w14:paraId="062BF52E" w14:textId="77777777" w:rsidR="005956F2" w:rsidRDefault="005956F2" w:rsidP="005956F2">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5F6996F0" w14:textId="752F6E25" w:rsidR="005956F2" w:rsidRDefault="005956F2" w:rsidP="005956F2">
            <w:pPr>
              <w:rPr>
                <w:rFonts w:eastAsiaTheme="minorEastAsia"/>
                <w:i/>
                <w:color w:val="000000" w:themeColor="text1"/>
                <w:lang w:eastAsia="zh-CN"/>
              </w:rPr>
            </w:pPr>
            <w:r>
              <w:rPr>
                <w:rFonts w:eastAsia="DengXian"/>
                <w:noProof/>
                <w:color w:val="000000"/>
                <w:sz w:val="21"/>
                <w:szCs w:val="21"/>
                <w:lang w:val="en-US" w:eastAsia="zh-CN"/>
              </w:rPr>
              <mc:AlternateContent>
                <mc:Choice Requires="wps">
                  <w:drawing>
                    <wp:anchor distT="0" distB="0" distL="114300" distR="114300" simplePos="0" relativeHeight="251659264" behindDoc="0" locked="0" layoutInCell="1" allowOverlap="1" wp14:anchorId="37A17DAC" wp14:editId="48414BC1">
                      <wp:simplePos x="0" y="0"/>
                      <wp:positionH relativeFrom="column">
                        <wp:posOffset>3375660</wp:posOffset>
                      </wp:positionH>
                      <wp:positionV relativeFrom="paragraph">
                        <wp:posOffset>1207770</wp:posOffset>
                      </wp:positionV>
                      <wp:extent cx="971550" cy="238125"/>
                      <wp:effectExtent l="0" t="0" r="19050" b="28575"/>
                      <wp:wrapNone/>
                      <wp:docPr id="1054406525" name="직사각형 1"/>
                      <wp:cNvGraphicFramePr/>
                      <a:graphic xmlns:a="http://schemas.openxmlformats.org/drawingml/2006/main">
                        <a:graphicData uri="http://schemas.microsoft.com/office/word/2010/wordprocessingShape">
                          <wps:wsp>
                            <wps:cNvSpPr/>
                            <wps:spPr>
                              <a:xfrm>
                                <a:off x="0" y="0"/>
                                <a:ext cx="971550" cy="238125"/>
                              </a:xfrm>
                              <a:prstGeom prst="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C545B" id="직사각형 1" o:spid="_x0000_s1026" style="position:absolute;left:0;text-align:left;margin-left:265.8pt;margin-top:95.1pt;width:76.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" filled="f" strokecolor="red" strokeweight="1.5pt"/>
                  </w:pict>
                </mc:Fallback>
              </mc:AlternateContent>
            </w:r>
            <w:r>
              <w:rPr>
                <w:rFonts w:eastAsia="DengXian"/>
                <w:noProof/>
                <w:color w:val="000000"/>
                <w:sz w:val="21"/>
                <w:szCs w:val="21"/>
                <w:lang w:val="en-US" w:eastAsia="zh-CN"/>
              </w:rPr>
              <w:drawing>
                <wp:inline distT="0" distB="0" distL="0" distR="0" wp14:anchorId="0465DAD8" wp14:editId="52895387">
                  <wp:extent cx="5486400" cy="3223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86400" cy="3223545"/>
                          </a:xfrm>
                          <a:prstGeom prst="rect">
                            <a:avLst/>
                          </a:prstGeom>
                          <a:noFill/>
                          <a:ln>
                            <a:noFill/>
                          </a:ln>
                        </pic:spPr>
                      </pic:pic>
                    </a:graphicData>
                  </a:graphic>
                </wp:inline>
              </w:drawing>
            </w:r>
          </w:p>
          <w:p w14:paraId="1D960C4E" w14:textId="1C675F33" w:rsidR="00FB72F7" w:rsidRPr="005956F2" w:rsidRDefault="005956F2" w:rsidP="005956F2">
            <w:pPr>
              <w:jc w:val="center"/>
              <w:rPr>
                <w:rFonts w:eastAsiaTheme="minorEastAsia"/>
                <w:i/>
                <w:color w:val="000000" w:themeColor="text1"/>
                <w:lang w:eastAsia="ko-KR"/>
              </w:rPr>
            </w:pPr>
            <w:r>
              <w:rPr>
                <w:rFonts w:eastAsiaTheme="minorEastAsia"/>
                <w:i/>
                <w:color w:val="000000" w:themeColor="text1"/>
                <w:lang w:eastAsia="zh-CN"/>
              </w:rPr>
              <w:t>Figure for illustration different cases, only for information purpose</w:t>
            </w:r>
          </w:p>
        </w:tc>
      </w:tr>
    </w:tbl>
    <w:p w14:paraId="01C59A86" w14:textId="77777777" w:rsidR="00FB72F7" w:rsidRDefault="00FB72F7" w:rsidP="00E15DC5">
      <w:pPr>
        <w:pStyle w:val="a1"/>
        <w:jc w:val="both"/>
        <w:rPr>
          <w:lang w:eastAsia="ko-KR"/>
        </w:rPr>
      </w:pPr>
    </w:p>
    <w:p w14:paraId="2288A1B4" w14:textId="5E5EE9E0" w:rsidR="005956F2" w:rsidRPr="00D055EF" w:rsidRDefault="005956F2" w:rsidP="002D41AF">
      <w:pPr>
        <w:pStyle w:val="a1"/>
        <w:jc w:val="both"/>
        <w:rPr>
          <w:lang w:eastAsia="ko-KR"/>
        </w:rPr>
      </w:pPr>
      <w:r>
        <w:rPr>
          <w:rFonts w:hint="eastAsia"/>
          <w:lang w:eastAsia="ko-KR"/>
        </w:rPr>
        <w:t xml:space="preserve">If the signal quality is high enough, then the UE </w:t>
      </w:r>
      <w:r w:rsidR="00D055EF">
        <w:rPr>
          <w:rFonts w:hint="eastAsia"/>
          <w:lang w:eastAsia="ko-KR"/>
        </w:rPr>
        <w:t>is not required to measure the neighbor cell. And if LR measurement is performed, the UE can be in case#1 where is serving cell measurement fully offloading region. But we think the high signal quality region can be divided to two area. Very high signal quality area and near the no neighbor cell measurement boundary area. So, if the UE is in the near the no neighbor cell measurement boundary area, the UE can measure serving cell with RRM rela</w:t>
      </w:r>
      <w:r w:rsidR="00052191">
        <w:rPr>
          <w:rFonts w:hint="eastAsia"/>
          <w:lang w:eastAsia="ko-KR"/>
        </w:rPr>
        <w:t xml:space="preserve">xation </w:t>
      </w:r>
      <w:proofErr w:type="spellStart"/>
      <w:r w:rsidR="00052191">
        <w:rPr>
          <w:rFonts w:hint="eastAsia"/>
          <w:lang w:eastAsia="ko-KR"/>
        </w:rPr>
        <w:t>reguirements</w:t>
      </w:r>
      <w:proofErr w:type="spellEnd"/>
      <w:r w:rsidR="00052191">
        <w:rPr>
          <w:rFonts w:hint="eastAsia"/>
          <w:lang w:eastAsia="ko-KR"/>
        </w:rPr>
        <w:t xml:space="preserve">. </w:t>
      </w:r>
      <w:r w:rsidR="00D055EF">
        <w:rPr>
          <w:rFonts w:hint="eastAsia"/>
          <w:lang w:eastAsia="ko-KR"/>
        </w:rPr>
        <w:t xml:space="preserve"> </w:t>
      </w:r>
    </w:p>
    <w:p w14:paraId="0757A29C" w14:textId="2749C379" w:rsidR="002D41AF" w:rsidRPr="00FB72F7" w:rsidRDefault="002D41AF" w:rsidP="002D41AF">
      <w:pPr>
        <w:pStyle w:val="a1"/>
        <w:jc w:val="both"/>
        <w:rPr>
          <w:lang w:eastAsia="ko-KR"/>
        </w:rPr>
      </w:pPr>
    </w:p>
    <w:p w14:paraId="4805E05C" w14:textId="2500CC88" w:rsidR="002D41AF" w:rsidRDefault="002D41AF" w:rsidP="002D41AF">
      <w:pPr>
        <w:pStyle w:val="a1"/>
        <w:jc w:val="both"/>
        <w:rPr>
          <w:lang w:eastAsia="ko-KR"/>
        </w:rPr>
      </w:pPr>
      <w:r>
        <w:rPr>
          <w:b/>
          <w:bCs/>
          <w:i/>
          <w:iCs/>
        </w:rPr>
        <w:lastRenderedPageBreak/>
        <w:t xml:space="preserve">Proposal </w:t>
      </w:r>
      <w:r w:rsidR="001C499F">
        <w:rPr>
          <w:rFonts w:hint="eastAsia"/>
          <w:b/>
          <w:bCs/>
          <w:i/>
          <w:iCs/>
          <w:lang w:eastAsia="ko-KR"/>
        </w:rPr>
        <w:t>1</w:t>
      </w:r>
      <w:r>
        <w:rPr>
          <w:lang w:eastAsia="ko-KR"/>
        </w:rPr>
        <w:t xml:space="preserve">: </w:t>
      </w:r>
      <w:r w:rsidR="00052191">
        <w:rPr>
          <w:rFonts w:hint="eastAsia"/>
          <w:lang w:eastAsia="ko-KR"/>
        </w:rPr>
        <w:t>Support case2</w:t>
      </w:r>
      <w:r w:rsidR="001C499F">
        <w:rPr>
          <w:rFonts w:hint="eastAsia"/>
          <w:lang w:eastAsia="ko-KR"/>
        </w:rPr>
        <w:t xml:space="preserve"> scenario</w:t>
      </w:r>
      <w:r>
        <w:rPr>
          <w:rFonts w:hint="eastAsia"/>
          <w:lang w:eastAsia="ko-KR"/>
        </w:rPr>
        <w:t>.</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119"/>
        <w:gridCol w:w="1984"/>
        <w:gridCol w:w="1843"/>
      </w:tblGrid>
      <w:tr w:rsidR="002D41AF" w:rsidRPr="009C18D6" w14:paraId="60113F66" w14:textId="77777777" w:rsidTr="00E51DD9">
        <w:tc>
          <w:tcPr>
            <w:tcW w:w="2410" w:type="dxa"/>
          </w:tcPr>
          <w:p w14:paraId="247D1146" w14:textId="77777777" w:rsidR="002D41AF" w:rsidRPr="009C18D6" w:rsidRDefault="002D41AF" w:rsidP="00E51DD9">
            <w:pPr>
              <w:spacing w:line="256" w:lineRule="auto"/>
              <w:rPr>
                <w:b/>
                <w:bCs/>
                <w:color w:val="000000" w:themeColor="text1"/>
                <w:sz w:val="21"/>
                <w:szCs w:val="21"/>
                <w:lang w:val="en-US" w:eastAsia="ko-KR"/>
              </w:rPr>
            </w:pPr>
            <w:r>
              <w:rPr>
                <w:rFonts w:hint="eastAsia"/>
                <w:lang w:eastAsia="ko-KR"/>
              </w:rPr>
              <w:t xml:space="preserve"> </w:t>
            </w:r>
            <w:r w:rsidRPr="009C18D6">
              <w:rPr>
                <w:b/>
                <w:bCs/>
                <w:color w:val="000000" w:themeColor="text1"/>
                <w:sz w:val="21"/>
                <w:szCs w:val="21"/>
                <w:lang w:val="en-US" w:eastAsia="ko-KR"/>
              </w:rPr>
              <w:t>RRM measurement case index</w:t>
            </w:r>
          </w:p>
        </w:tc>
        <w:tc>
          <w:tcPr>
            <w:tcW w:w="3119" w:type="dxa"/>
          </w:tcPr>
          <w:p w14:paraId="6D0C7AD3" w14:textId="77777777" w:rsidR="002D41AF" w:rsidRPr="009C18D6" w:rsidRDefault="002D41AF" w:rsidP="00E51DD9">
            <w:pPr>
              <w:spacing w:line="256" w:lineRule="auto"/>
              <w:rPr>
                <w:b/>
                <w:bCs/>
                <w:color w:val="000000" w:themeColor="text1"/>
                <w:sz w:val="21"/>
                <w:szCs w:val="21"/>
                <w:lang w:val="en-US" w:eastAsia="ko-KR"/>
              </w:rPr>
            </w:pPr>
            <w:r w:rsidRPr="009C18D6">
              <w:rPr>
                <w:b/>
                <w:bCs/>
                <w:color w:val="000000" w:themeColor="text1"/>
                <w:sz w:val="21"/>
                <w:szCs w:val="21"/>
                <w:lang w:val="en-US" w:eastAsia="ko-KR"/>
              </w:rPr>
              <w:t>MR serving cell measurement</w:t>
            </w:r>
          </w:p>
        </w:tc>
        <w:tc>
          <w:tcPr>
            <w:tcW w:w="1984" w:type="dxa"/>
          </w:tcPr>
          <w:p w14:paraId="12D0ED09" w14:textId="77777777" w:rsidR="002D41AF" w:rsidRPr="009C18D6" w:rsidRDefault="002D41AF" w:rsidP="00E51DD9">
            <w:pPr>
              <w:spacing w:line="256" w:lineRule="auto"/>
              <w:rPr>
                <w:b/>
                <w:bCs/>
                <w:color w:val="000000" w:themeColor="text1"/>
                <w:sz w:val="21"/>
                <w:szCs w:val="21"/>
                <w:lang w:val="en-US" w:eastAsia="ko-KR"/>
              </w:rPr>
            </w:pPr>
            <w:r w:rsidRPr="009C18D6">
              <w:rPr>
                <w:b/>
                <w:bCs/>
                <w:color w:val="000000" w:themeColor="text1"/>
                <w:sz w:val="21"/>
                <w:szCs w:val="21"/>
                <w:lang w:val="en-US" w:eastAsia="ko-KR"/>
              </w:rPr>
              <w:t>MR neighboring cell measurement</w:t>
            </w:r>
          </w:p>
        </w:tc>
        <w:tc>
          <w:tcPr>
            <w:tcW w:w="1843" w:type="dxa"/>
          </w:tcPr>
          <w:p w14:paraId="742239D3" w14:textId="77777777" w:rsidR="002D41AF" w:rsidRPr="009C18D6" w:rsidRDefault="002D41AF" w:rsidP="00E51DD9">
            <w:pPr>
              <w:spacing w:line="256" w:lineRule="auto"/>
              <w:rPr>
                <w:b/>
                <w:bCs/>
                <w:color w:val="000000" w:themeColor="text1"/>
                <w:sz w:val="21"/>
                <w:szCs w:val="21"/>
                <w:lang w:val="en-US" w:eastAsia="ko-KR"/>
              </w:rPr>
            </w:pPr>
            <w:r w:rsidRPr="009C18D6">
              <w:rPr>
                <w:b/>
                <w:bCs/>
                <w:color w:val="000000" w:themeColor="text1"/>
                <w:sz w:val="21"/>
                <w:szCs w:val="21"/>
                <w:lang w:val="en-US" w:eastAsia="ko-KR"/>
              </w:rPr>
              <w:t>LR measurement</w:t>
            </w:r>
          </w:p>
        </w:tc>
      </w:tr>
      <w:tr w:rsidR="002D41AF" w:rsidRPr="009C18D6" w14:paraId="17F02B76" w14:textId="77777777" w:rsidTr="00E51DD9">
        <w:tc>
          <w:tcPr>
            <w:tcW w:w="2410" w:type="dxa"/>
          </w:tcPr>
          <w:p w14:paraId="7F319B9D" w14:textId="07E53623" w:rsidR="002D41AF" w:rsidRPr="00EC3FDF" w:rsidRDefault="002D41AF" w:rsidP="00E51DD9">
            <w:pPr>
              <w:spacing w:line="256" w:lineRule="auto"/>
              <w:rPr>
                <w:color w:val="000000" w:themeColor="text1"/>
                <w:sz w:val="21"/>
                <w:szCs w:val="21"/>
                <w:lang w:val="en-US" w:eastAsia="ko-KR"/>
              </w:rPr>
            </w:pPr>
            <w:r w:rsidRPr="00EC3FDF">
              <w:rPr>
                <w:color w:val="000000" w:themeColor="text1"/>
                <w:sz w:val="21"/>
                <w:szCs w:val="21"/>
                <w:lang w:val="en-US" w:eastAsia="ko-KR"/>
              </w:rPr>
              <w:t>#2 Relaxed case a</w:t>
            </w:r>
          </w:p>
        </w:tc>
        <w:tc>
          <w:tcPr>
            <w:tcW w:w="3119" w:type="dxa"/>
          </w:tcPr>
          <w:p w14:paraId="2D2BDDF5" w14:textId="77777777" w:rsidR="002D41AF" w:rsidRPr="00EC3FDF" w:rsidRDefault="002D41AF" w:rsidP="00E51DD9">
            <w:pPr>
              <w:spacing w:line="256" w:lineRule="auto"/>
              <w:jc w:val="both"/>
              <w:rPr>
                <w:color w:val="000000" w:themeColor="text1"/>
                <w:sz w:val="21"/>
                <w:szCs w:val="21"/>
                <w:lang w:val="en-US" w:eastAsia="ko-KR"/>
              </w:rPr>
            </w:pPr>
            <w:r w:rsidRPr="00EC3FDF">
              <w:rPr>
                <w:color w:val="000000" w:themeColor="text1"/>
                <w:sz w:val="21"/>
                <w:szCs w:val="21"/>
                <w:lang w:val="en-US" w:eastAsia="ko-KR"/>
              </w:rPr>
              <w:t>On with relaxation measurement</w:t>
            </w:r>
          </w:p>
        </w:tc>
        <w:tc>
          <w:tcPr>
            <w:tcW w:w="1984" w:type="dxa"/>
          </w:tcPr>
          <w:p w14:paraId="06EEC6AA" w14:textId="77777777" w:rsidR="002D41AF" w:rsidRPr="009C18D6" w:rsidRDefault="002D41AF" w:rsidP="00E51DD9">
            <w:pPr>
              <w:spacing w:line="256" w:lineRule="auto"/>
              <w:rPr>
                <w:color w:val="000000" w:themeColor="text1"/>
                <w:sz w:val="21"/>
                <w:szCs w:val="21"/>
                <w:lang w:val="en-US" w:eastAsia="ko-KR"/>
              </w:rPr>
            </w:pPr>
            <w:r>
              <w:rPr>
                <w:rFonts w:hint="eastAsia"/>
                <w:color w:val="000000" w:themeColor="text1"/>
                <w:sz w:val="21"/>
                <w:szCs w:val="21"/>
                <w:lang w:val="en-US" w:eastAsia="ko-KR"/>
              </w:rPr>
              <w:t>Off</w:t>
            </w:r>
          </w:p>
        </w:tc>
        <w:tc>
          <w:tcPr>
            <w:tcW w:w="1843" w:type="dxa"/>
          </w:tcPr>
          <w:p w14:paraId="11482640" w14:textId="77777777" w:rsidR="002D41AF" w:rsidRPr="009C18D6" w:rsidRDefault="002D41AF" w:rsidP="00E51DD9">
            <w:pPr>
              <w:spacing w:line="256" w:lineRule="auto"/>
              <w:jc w:val="both"/>
              <w:rPr>
                <w:color w:val="000000" w:themeColor="text1"/>
                <w:sz w:val="21"/>
                <w:szCs w:val="21"/>
                <w:lang w:val="en-US" w:eastAsia="ko-KR"/>
              </w:rPr>
            </w:pPr>
            <w:r>
              <w:rPr>
                <w:rFonts w:hint="eastAsia"/>
                <w:color w:val="000000" w:themeColor="text1"/>
                <w:sz w:val="21"/>
                <w:szCs w:val="21"/>
                <w:lang w:val="en-US" w:eastAsia="ko-KR"/>
              </w:rPr>
              <w:t>On</w:t>
            </w:r>
          </w:p>
        </w:tc>
      </w:tr>
    </w:tbl>
    <w:p w14:paraId="59D80595" w14:textId="77777777" w:rsidR="00765E30" w:rsidRPr="00765E30" w:rsidRDefault="00765E30" w:rsidP="00042D33">
      <w:pPr>
        <w:pStyle w:val="a1"/>
        <w:rPr>
          <w:lang w:val="en-US" w:eastAsia="ko-KR"/>
        </w:rPr>
      </w:pPr>
    </w:p>
    <w:p w14:paraId="0B551E96" w14:textId="2364A8EF" w:rsidR="009E6C31" w:rsidRDefault="009E6C31" w:rsidP="009E6C31">
      <w:pPr>
        <w:pStyle w:val="3"/>
        <w:rPr>
          <w:lang w:eastAsia="zh-CN"/>
        </w:rPr>
      </w:pPr>
      <w:r>
        <w:t xml:space="preserve">Issue 1-1-4: </w:t>
      </w:r>
      <w:r>
        <w:rPr>
          <w:rFonts w:hint="eastAsia"/>
        </w:rPr>
        <w:t>Threshold for switch between case 1 and case 3</w:t>
      </w:r>
    </w:p>
    <w:p w14:paraId="4F2B0B4A" w14:textId="1583D193" w:rsidR="00300ACC" w:rsidRDefault="009E6C31" w:rsidP="009E6C31">
      <w:pPr>
        <w:pStyle w:val="a1"/>
        <w:rPr>
          <w:lang w:val="en-US" w:eastAsia="ko-KR"/>
        </w:rPr>
      </w:pPr>
      <w:r>
        <w:rPr>
          <w:rFonts w:hint="eastAsia"/>
          <w:lang w:val="en-US" w:eastAsia="ko-KR"/>
        </w:rPr>
        <w:t xml:space="preserve">This issue depends on whether case 2 will be considered or not. </w:t>
      </w:r>
    </w:p>
    <w:p w14:paraId="43C9ADAF" w14:textId="77777777" w:rsidR="00BE6172" w:rsidRDefault="00BE6172" w:rsidP="009E6C31">
      <w:pPr>
        <w:pStyle w:val="a1"/>
        <w:rPr>
          <w:lang w:val="en-US" w:eastAsia="ko-KR"/>
        </w:rPr>
      </w:pPr>
    </w:p>
    <w:p w14:paraId="1CEBBBD3" w14:textId="774BF24B" w:rsidR="00300ACC" w:rsidRDefault="00300ACC" w:rsidP="00300ACC">
      <w:pPr>
        <w:pStyle w:val="a1"/>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Need to discuss whether case 2 will be considered or not first. </w:t>
      </w:r>
    </w:p>
    <w:p w14:paraId="5139E4E4" w14:textId="27AFC380" w:rsidR="009E6C31" w:rsidRDefault="009E6C31" w:rsidP="009E6C31">
      <w:pPr>
        <w:pStyle w:val="a1"/>
        <w:rPr>
          <w:lang w:val="en-US" w:eastAsia="ko-KR"/>
        </w:rPr>
      </w:pPr>
    </w:p>
    <w:p w14:paraId="5164C3EF" w14:textId="59BC490F" w:rsidR="00100BDE" w:rsidRDefault="00100BDE" w:rsidP="00EB6EAD">
      <w:pPr>
        <w:pStyle w:val="3"/>
      </w:pPr>
      <w:r>
        <w:t>Issue 1-1-</w:t>
      </w:r>
      <w:r w:rsidR="00AA405D">
        <w:rPr>
          <w:rFonts w:hint="eastAsia"/>
        </w:rPr>
        <w:t>5</w:t>
      </w:r>
      <w:r>
        <w:t xml:space="preserve">: </w:t>
      </w:r>
      <w:r w:rsidR="00AA405D">
        <w:rPr>
          <w:rFonts w:hint="eastAsia"/>
        </w:rPr>
        <w:t>Criteria (entry/exit conditions) for fully offloading case and MR RRM measurement relaxation</w:t>
      </w:r>
    </w:p>
    <w:p w14:paraId="2270F1BD" w14:textId="7B8B7D2C" w:rsidR="00AA405D" w:rsidRDefault="00AA405D" w:rsidP="00AA405D">
      <w:pPr>
        <w:pStyle w:val="3"/>
      </w:pPr>
      <w:r>
        <w:t>Issue 1-1-</w:t>
      </w:r>
      <w:r>
        <w:rPr>
          <w:rFonts w:hint="eastAsia"/>
        </w:rPr>
        <w:t>6</w:t>
      </w:r>
      <w:r>
        <w:t xml:space="preserve">: </w:t>
      </w:r>
      <w:r>
        <w:rPr>
          <w:rFonts w:hint="eastAsia"/>
        </w:rPr>
        <w:t>Criteria (entry/exit conditions) for LP-WUS monitoring</w:t>
      </w:r>
    </w:p>
    <w:p w14:paraId="1B746983" w14:textId="6168CC32" w:rsidR="00AA405D" w:rsidRDefault="00AA405D" w:rsidP="00AA405D">
      <w:pPr>
        <w:pStyle w:val="a1"/>
        <w:rPr>
          <w:lang w:val="en-US" w:eastAsia="ko-KR"/>
        </w:rPr>
      </w:pPr>
      <w:r>
        <w:rPr>
          <w:rFonts w:hint="eastAsia"/>
          <w:lang w:val="en-US" w:eastAsia="ko-KR"/>
        </w:rPr>
        <w:t>We think RAN4 does not need to consider about criteria which is up to RAN1/2</w:t>
      </w:r>
      <w:r>
        <w:rPr>
          <w:lang w:val="en-US" w:eastAsia="ko-KR"/>
        </w:rPr>
        <w:t>’</w:t>
      </w:r>
      <w:r>
        <w:rPr>
          <w:rFonts w:hint="eastAsia"/>
          <w:lang w:val="en-US" w:eastAsia="ko-KR"/>
        </w:rPr>
        <w:t xml:space="preserve">s decision. </w:t>
      </w:r>
    </w:p>
    <w:p w14:paraId="3EF30EBC" w14:textId="77777777" w:rsidR="00AA405D" w:rsidRPr="00AA405D" w:rsidRDefault="00AA405D" w:rsidP="00AA405D">
      <w:pPr>
        <w:pStyle w:val="a1"/>
        <w:rPr>
          <w:lang w:val="en-US" w:eastAsia="ko-KR"/>
        </w:rPr>
      </w:pPr>
    </w:p>
    <w:p w14:paraId="7AD6C9E4" w14:textId="4839247C" w:rsidR="00AA405D" w:rsidRDefault="00AA405D" w:rsidP="00AA405D">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Up to RAN1/2</w:t>
      </w:r>
      <w:r>
        <w:rPr>
          <w:lang w:eastAsia="ko-KR"/>
        </w:rPr>
        <w:t>’</w:t>
      </w:r>
      <w:r>
        <w:rPr>
          <w:rFonts w:hint="eastAsia"/>
          <w:lang w:eastAsia="ko-KR"/>
        </w:rPr>
        <w:t>s decision. Support P1 for issue 1-1-5/1-1-6.</w:t>
      </w:r>
    </w:p>
    <w:p w14:paraId="3CF4657E" w14:textId="77777777" w:rsidR="00100BDE" w:rsidRDefault="00100BDE" w:rsidP="00100BDE">
      <w:pPr>
        <w:rPr>
          <w:b/>
          <w:color w:val="000000" w:themeColor="text1"/>
          <w:u w:val="single"/>
          <w:lang w:eastAsia="ko-KR"/>
        </w:rPr>
      </w:pPr>
    </w:p>
    <w:p w14:paraId="7405EC6C" w14:textId="77777777" w:rsidR="00347E0D" w:rsidRDefault="00347E0D" w:rsidP="00347E0D">
      <w:pPr>
        <w:pStyle w:val="a1"/>
        <w:jc w:val="both"/>
        <w:outlineLvl w:val="2"/>
        <w:rPr>
          <w:b/>
          <w:u w:val="single"/>
          <w:lang w:eastAsia="ko-KR"/>
        </w:rPr>
      </w:pPr>
      <w:r>
        <w:rPr>
          <w:rFonts w:hint="eastAsia"/>
          <w:b/>
          <w:u w:val="single"/>
          <w:lang w:eastAsia="ko-KR"/>
        </w:rPr>
        <w:t xml:space="preserve">Issue 1-1-7: On jointly </w:t>
      </w:r>
      <w:r>
        <w:rPr>
          <w:b/>
          <w:u w:val="single"/>
          <w:lang w:eastAsia="ko-KR"/>
        </w:rPr>
        <w:t>consideration</w:t>
      </w:r>
      <w:r>
        <w:rPr>
          <w:rFonts w:hint="eastAsia"/>
          <w:b/>
          <w:u w:val="single"/>
          <w:lang w:eastAsia="ko-KR"/>
        </w:rPr>
        <w:t xml:space="preserve"> on issue 1-1-5, 1-1-6 and 1-1-7</w:t>
      </w:r>
    </w:p>
    <w:p w14:paraId="2EC6E2ED" w14:textId="7BAB431F" w:rsidR="0058439B" w:rsidRDefault="0058439B" w:rsidP="0058439B">
      <w:pPr>
        <w:pStyle w:val="a1"/>
        <w:jc w:val="both"/>
        <w:rPr>
          <w:lang w:eastAsia="ko-KR"/>
        </w:rPr>
      </w:pPr>
      <w:r>
        <w:rPr>
          <w:rFonts w:hint="eastAsia"/>
          <w:lang w:eastAsia="ko-KR"/>
        </w:rPr>
        <w:t xml:space="preserve">The LP-SS or PSS/SSS LR-based </w:t>
      </w:r>
      <w:r>
        <w:rPr>
          <w:lang w:eastAsia="ko-KR"/>
        </w:rPr>
        <w:t>measurement</w:t>
      </w:r>
      <w:r>
        <w:rPr>
          <w:rFonts w:hint="eastAsia"/>
          <w:lang w:eastAsia="ko-KR"/>
        </w:rPr>
        <w:t xml:space="preserve"> threshold can be different from LP-WUS monitoring LR-based threshold. We think that for LP-WUS monitoring, at least the LP-WUR </w:t>
      </w:r>
      <w:proofErr w:type="spellStart"/>
      <w:r>
        <w:rPr>
          <w:rFonts w:hint="eastAsia"/>
          <w:lang w:eastAsia="ko-KR"/>
        </w:rPr>
        <w:t>meausement</w:t>
      </w:r>
      <w:proofErr w:type="spellEnd"/>
      <w:r>
        <w:rPr>
          <w:rFonts w:hint="eastAsia"/>
          <w:lang w:eastAsia="ko-KR"/>
        </w:rPr>
        <w:t xml:space="preserve"> should be activated concurrently. So, the LP-WUR measurement threshold can be less than or equal to the LP-WUS monitoring threshold.</w:t>
      </w:r>
    </w:p>
    <w:p w14:paraId="6209502E" w14:textId="77777777" w:rsidR="00347E0D" w:rsidRPr="0058439B" w:rsidRDefault="00347E0D" w:rsidP="00347E0D">
      <w:pPr>
        <w:pStyle w:val="a1"/>
        <w:jc w:val="both"/>
        <w:rPr>
          <w:b/>
          <w:bCs/>
          <w:i/>
          <w:iCs/>
        </w:rPr>
      </w:pPr>
    </w:p>
    <w:p w14:paraId="5191C7AE" w14:textId="5E0D4561" w:rsidR="00347E0D" w:rsidRDefault="00347E0D" w:rsidP="00347E0D">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eastAsia="SimSun"/>
          <w:color w:val="000000" w:themeColor="text1"/>
          <w:szCs w:val="24"/>
          <w:lang w:eastAsia="zh-CN"/>
        </w:rPr>
        <w:t>T</w:t>
      </w:r>
      <w:r>
        <w:rPr>
          <w:rFonts w:hint="eastAsia"/>
          <w:lang w:eastAsia="ko-KR"/>
        </w:rPr>
        <w:t xml:space="preserve">he </w:t>
      </w:r>
      <w:r w:rsidR="004F267F">
        <w:rPr>
          <w:rFonts w:hint="eastAsia"/>
          <w:lang w:eastAsia="ko-KR"/>
        </w:rPr>
        <w:t>LR-based RRM me</w:t>
      </w:r>
      <w:r>
        <w:rPr>
          <w:rFonts w:hint="eastAsia"/>
          <w:lang w:eastAsia="ko-KR"/>
        </w:rPr>
        <w:t>asurement threshold can be less than or equal to the LP-WUS monitoring threshold.</w:t>
      </w:r>
    </w:p>
    <w:p w14:paraId="43C8F54E" w14:textId="77777777" w:rsidR="00347E0D" w:rsidRDefault="00347E0D" w:rsidP="00100BDE">
      <w:pPr>
        <w:rPr>
          <w:b/>
          <w:color w:val="000000" w:themeColor="text1"/>
          <w:u w:val="single"/>
          <w:lang w:eastAsia="ko-KR"/>
        </w:rPr>
      </w:pPr>
    </w:p>
    <w:p w14:paraId="32B68782" w14:textId="3A4C0929" w:rsidR="006A5969" w:rsidRDefault="006A5969" w:rsidP="006A5969">
      <w:pPr>
        <w:pStyle w:val="3"/>
        <w:rPr>
          <w:b w:val="0"/>
          <w:lang w:eastAsia="zh-CN"/>
        </w:rPr>
      </w:pPr>
      <w:r>
        <w:t>Issue 1-1-</w:t>
      </w:r>
      <w:r>
        <w:rPr>
          <w:rFonts w:hint="eastAsia"/>
        </w:rPr>
        <w:t>9</w:t>
      </w:r>
      <w:r>
        <w:t xml:space="preserve">: </w:t>
      </w:r>
      <w:r>
        <w:rPr>
          <w:rFonts w:hint="eastAsia"/>
        </w:rPr>
        <w:t>LP-WUR status before entering LP-WUS monitoring or after exiting LP-WUS</w:t>
      </w:r>
    </w:p>
    <w:p w14:paraId="523D5E90" w14:textId="1858C77E" w:rsidR="00E97239" w:rsidRPr="00B20FAE" w:rsidRDefault="00B20FAE" w:rsidP="00100BDE">
      <w:pPr>
        <w:rPr>
          <w:lang w:val="en-US" w:eastAsia="ko-KR"/>
        </w:rPr>
      </w:pPr>
      <w:r>
        <w:object w:dxaOrig="24256" w:dyaOrig="10126" w14:anchorId="1087E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05.5pt" o:ole="">
            <v:imagedata r:id="rId9" o:title=""/>
          </v:shape>
          <o:OLEObject Type="Embed" ProgID="Visio.Drawing.15" ShapeID="_x0000_i1025" DrawAspect="Content" ObjectID="_1792570955" r:id="rId10"/>
        </w:object>
      </w:r>
    </w:p>
    <w:p w14:paraId="12CBE255" w14:textId="3B2F195C" w:rsidR="006A5969" w:rsidRDefault="002C1C27" w:rsidP="00100BDE">
      <w:pPr>
        <w:rPr>
          <w:b/>
          <w:color w:val="000000" w:themeColor="text1"/>
          <w:u w:val="single"/>
          <w:lang w:val="en-US" w:eastAsia="ko-KR"/>
        </w:rPr>
      </w:pPr>
      <w:r>
        <w:rPr>
          <w:rFonts w:hint="eastAsia"/>
          <w:lang w:eastAsia="ko-KR"/>
        </w:rPr>
        <w:t>Be</w:t>
      </w:r>
      <w:r w:rsidR="00E97239">
        <w:rPr>
          <w:rFonts w:hint="eastAsia"/>
          <w:lang w:eastAsia="ko-KR"/>
        </w:rPr>
        <w:t xml:space="preserve">fore entering LP-WUS monitoring or after exiting LP-WUS monitoring, we think the MR measurement should </w:t>
      </w:r>
      <w:r w:rsidR="00E9602C">
        <w:rPr>
          <w:rFonts w:hint="eastAsia"/>
          <w:lang w:eastAsia="ko-KR"/>
        </w:rPr>
        <w:t xml:space="preserve">be ON with RRM measurement on serving cell and neighbor </w:t>
      </w:r>
      <w:proofErr w:type="gramStart"/>
      <w:r w:rsidR="00E9602C">
        <w:rPr>
          <w:rFonts w:hint="eastAsia"/>
          <w:lang w:eastAsia="ko-KR"/>
        </w:rPr>
        <w:t>cell(</w:t>
      </w:r>
      <w:proofErr w:type="gramEnd"/>
      <w:r w:rsidR="00E9602C">
        <w:rPr>
          <w:rFonts w:hint="eastAsia"/>
          <w:lang w:eastAsia="ko-KR"/>
        </w:rPr>
        <w:t>if any). And it doesn</w:t>
      </w:r>
      <w:r w:rsidR="00E9602C">
        <w:rPr>
          <w:lang w:eastAsia="ko-KR"/>
        </w:rPr>
        <w:t>’</w:t>
      </w:r>
      <w:r w:rsidR="00E9602C">
        <w:rPr>
          <w:rFonts w:hint="eastAsia"/>
          <w:lang w:eastAsia="ko-KR"/>
        </w:rPr>
        <w:t xml:space="preserve">t matter whether the RRM measurement with </w:t>
      </w:r>
      <w:proofErr w:type="spellStart"/>
      <w:r w:rsidR="00E9602C">
        <w:rPr>
          <w:rFonts w:hint="eastAsia"/>
          <w:lang w:eastAsia="ko-KR"/>
        </w:rPr>
        <w:t>relaxtion</w:t>
      </w:r>
      <w:proofErr w:type="spellEnd"/>
      <w:r w:rsidR="00E9602C">
        <w:rPr>
          <w:rFonts w:hint="eastAsia"/>
          <w:lang w:eastAsia="ko-KR"/>
        </w:rPr>
        <w:t xml:space="preserve"> or not. It depends on the threshold. </w:t>
      </w:r>
      <w:r w:rsidR="005548DD">
        <w:rPr>
          <w:rFonts w:hint="eastAsia"/>
          <w:lang w:eastAsia="ko-KR"/>
        </w:rPr>
        <w:t>And the LP-WUR can be ON or OFF. We think it depends on the threshold</w:t>
      </w:r>
      <w:r w:rsidR="005F5A91">
        <w:rPr>
          <w:rFonts w:hint="eastAsia"/>
          <w:lang w:eastAsia="ko-KR"/>
        </w:rPr>
        <w:t xml:space="preserve">. </w:t>
      </w:r>
      <w:r w:rsidR="005F5A91" w:rsidRPr="00751DBB">
        <w:rPr>
          <w:rFonts w:hint="eastAsia"/>
          <w:lang w:eastAsia="ko-KR"/>
        </w:rPr>
        <w:t>At least Th1 should be higher than or equal to the Th2</w:t>
      </w:r>
      <w:r w:rsidR="005548DD" w:rsidRPr="00751DBB">
        <w:rPr>
          <w:rFonts w:hint="eastAsia"/>
          <w:lang w:eastAsia="ko-KR"/>
        </w:rPr>
        <w:t>.</w:t>
      </w:r>
      <w:r w:rsidR="005548DD">
        <w:rPr>
          <w:rFonts w:hint="eastAsia"/>
          <w:lang w:eastAsia="ko-KR"/>
        </w:rPr>
        <w:t xml:space="preserve"> </w:t>
      </w:r>
    </w:p>
    <w:p w14:paraId="60CDE3F8" w14:textId="77777777" w:rsidR="006A5969" w:rsidRDefault="006A5969" w:rsidP="00100BDE">
      <w:pPr>
        <w:rPr>
          <w:b/>
          <w:color w:val="000000" w:themeColor="text1"/>
          <w:u w:val="single"/>
          <w:lang w:val="en-US" w:eastAsia="ko-KR"/>
        </w:rPr>
      </w:pPr>
    </w:p>
    <w:p w14:paraId="78333FAD" w14:textId="613FB317" w:rsidR="00BA156A" w:rsidRDefault="00BA156A" w:rsidP="00BA156A">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5</w:t>
      </w:r>
      <w:r>
        <w:rPr>
          <w:lang w:eastAsia="ko-KR"/>
        </w:rPr>
        <w:t xml:space="preserve">: </w:t>
      </w:r>
      <w:r>
        <w:rPr>
          <w:rFonts w:hint="eastAsia"/>
          <w:lang w:eastAsia="ko-KR"/>
        </w:rPr>
        <w:t xml:space="preserve">The </w:t>
      </w:r>
      <w:r>
        <w:rPr>
          <w:rFonts w:eastAsiaTheme="minorEastAsia" w:hint="eastAsia"/>
          <w:color w:val="000000" w:themeColor="text1"/>
          <w:szCs w:val="24"/>
          <w:lang w:eastAsia="ko-KR"/>
        </w:rPr>
        <w:t>LP-WU</w:t>
      </w:r>
      <w:r w:rsidR="00751DBB">
        <w:rPr>
          <w:rFonts w:eastAsiaTheme="minorEastAsia" w:hint="eastAsia"/>
          <w:color w:val="000000" w:themeColor="text1"/>
          <w:szCs w:val="24"/>
          <w:lang w:eastAsia="ko-KR"/>
        </w:rPr>
        <w:t>R</w:t>
      </w:r>
      <w:r>
        <w:rPr>
          <w:rFonts w:eastAsiaTheme="minorEastAsia" w:hint="eastAsia"/>
          <w:color w:val="000000" w:themeColor="text1"/>
          <w:szCs w:val="24"/>
          <w:lang w:eastAsia="ko-KR"/>
        </w:rPr>
        <w:t xml:space="preserve"> status before entering LP-WUS monitoring or after exiting LP-WUS monitoring</w:t>
      </w:r>
    </w:p>
    <w:p w14:paraId="5005F1A3" w14:textId="3165126D" w:rsidR="00BA156A" w:rsidRPr="00BA156A" w:rsidRDefault="00BA156A" w:rsidP="00BA156A">
      <w:pPr>
        <w:pStyle w:val="a1"/>
        <w:numPr>
          <w:ilvl w:val="0"/>
          <w:numId w:val="34"/>
        </w:numPr>
        <w:jc w:val="both"/>
        <w:rPr>
          <w:rFonts w:eastAsiaTheme="minorEastAsia"/>
          <w:lang w:eastAsia="ko-KR"/>
        </w:rPr>
      </w:pPr>
      <w:r>
        <w:rPr>
          <w:rFonts w:eastAsiaTheme="minorEastAsia" w:hint="eastAsia"/>
          <w:color w:val="000000" w:themeColor="text1"/>
          <w:szCs w:val="24"/>
          <w:lang w:eastAsia="ko-KR"/>
        </w:rPr>
        <w:t>MR is ON with RRM measurement on serving cell and neighbor cell (if any) and LP-WUR can be ON or OFF for serving cell measurement</w:t>
      </w:r>
      <w:r w:rsidR="005F5A91">
        <w:rPr>
          <w:rFonts w:eastAsiaTheme="minorEastAsia" w:hint="eastAsia"/>
          <w:color w:val="000000" w:themeColor="text1"/>
          <w:szCs w:val="24"/>
          <w:lang w:eastAsia="ko-KR"/>
        </w:rPr>
        <w:t>.</w:t>
      </w:r>
      <w:r w:rsidR="00751DBB">
        <w:rPr>
          <w:rFonts w:eastAsiaTheme="minorEastAsia" w:hint="eastAsia"/>
          <w:color w:val="000000" w:themeColor="text1"/>
          <w:szCs w:val="24"/>
          <w:lang w:eastAsia="ko-KR"/>
        </w:rPr>
        <w:t xml:space="preserve"> If the threshold for LP-WUS monitoring and LP-WUR RRM measurement are same the LP-WUR can be OFF, else if the threshold for LP-WUS monitoring is higher than for the LP-WUR RRM measurement the LP-WUR can be ON.</w:t>
      </w:r>
    </w:p>
    <w:p w14:paraId="0B715DB8" w14:textId="77777777" w:rsidR="00667AAC" w:rsidRPr="00294F6D" w:rsidRDefault="00667AAC" w:rsidP="00667AAC">
      <w:pPr>
        <w:pStyle w:val="20"/>
        <w:rPr>
          <w:lang w:val="en-US" w:eastAsia="ko-KR"/>
        </w:rPr>
      </w:pPr>
      <w:r>
        <w:rPr>
          <w:rFonts w:hint="eastAsia"/>
          <w:lang w:val="en-US" w:eastAsia="ko-KR"/>
        </w:rPr>
        <w:lastRenderedPageBreak/>
        <w:t xml:space="preserve">Detail </w:t>
      </w:r>
      <w:r w:rsidRPr="00294F6D">
        <w:rPr>
          <w:lang w:val="en-US" w:eastAsia="ko-KR"/>
        </w:rPr>
        <w:t>LP-WUR requirements at RRC_IDLE/INACTIVE state</w:t>
      </w:r>
    </w:p>
    <w:p w14:paraId="1725086E" w14:textId="77777777" w:rsidR="00667AAC" w:rsidRPr="00294F6D" w:rsidRDefault="00667AAC" w:rsidP="00667AAC">
      <w:pPr>
        <w:pStyle w:val="a1"/>
        <w:jc w:val="both"/>
        <w:outlineLvl w:val="2"/>
        <w:rPr>
          <w:b/>
          <w:u w:val="single"/>
          <w:lang w:eastAsia="ko-KR"/>
        </w:rPr>
      </w:pPr>
      <w:r>
        <w:rPr>
          <w:rFonts w:hint="eastAsia"/>
          <w:b/>
          <w:u w:val="single"/>
          <w:lang w:eastAsia="ko-KR"/>
        </w:rPr>
        <w:t>Issue 1-2-1: Accuracy requirements</w:t>
      </w:r>
    </w:p>
    <w:p w14:paraId="02C11A5D" w14:textId="3B33AC22" w:rsidR="00667AAC" w:rsidRDefault="00667AAC" w:rsidP="00667AAC">
      <w:pPr>
        <w:pStyle w:val="a1"/>
        <w:jc w:val="both"/>
        <w:rPr>
          <w:lang w:eastAsia="ko-KR"/>
        </w:rPr>
      </w:pPr>
      <w:r>
        <w:rPr>
          <w:lang w:eastAsia="ko-KR"/>
        </w:rPr>
        <w:t>I</w:t>
      </w:r>
      <w:r>
        <w:rPr>
          <w:rFonts w:hint="eastAsia"/>
          <w:lang w:eastAsia="ko-KR"/>
        </w:rPr>
        <w:t xml:space="preserve">n </w:t>
      </w:r>
      <w:r>
        <w:rPr>
          <w:lang w:eastAsia="ko-KR"/>
        </w:rPr>
        <w:t xml:space="preserve">the </w:t>
      </w:r>
      <w:r>
        <w:rPr>
          <w:rFonts w:hint="eastAsia"/>
          <w:lang w:eastAsia="ko-KR"/>
        </w:rPr>
        <w:t>RAN4#110bis</w:t>
      </w:r>
      <w:r>
        <w:rPr>
          <w:lang w:eastAsia="ko-KR"/>
        </w:rPr>
        <w:t xml:space="preserve"> meeting, RAN4 discussed wh</w:t>
      </w:r>
      <w:r w:rsidR="00B22568">
        <w:rPr>
          <w:rFonts w:hint="eastAsia"/>
          <w:lang w:eastAsia="ko-KR"/>
        </w:rPr>
        <w:t>e</w:t>
      </w:r>
      <w:r>
        <w:rPr>
          <w:lang w:eastAsia="ko-KR"/>
        </w:rPr>
        <w:t>ther/how to define the accuracy requirements for LP-WUR in Idle/Inactive state and some agreements and information were made below.</w:t>
      </w:r>
    </w:p>
    <w:tbl>
      <w:tblPr>
        <w:tblStyle w:val="aa"/>
        <w:tblW w:w="0" w:type="auto"/>
        <w:tblLook w:val="04A0" w:firstRow="1" w:lastRow="0" w:firstColumn="1" w:lastColumn="0" w:noHBand="0" w:noVBand="1"/>
      </w:tblPr>
      <w:tblGrid>
        <w:gridCol w:w="9855"/>
      </w:tblGrid>
      <w:tr w:rsidR="00667AAC" w14:paraId="784ADE3F" w14:textId="77777777" w:rsidTr="001C4579">
        <w:tc>
          <w:tcPr>
            <w:tcW w:w="9855" w:type="dxa"/>
          </w:tcPr>
          <w:p w14:paraId="451D1051" w14:textId="77777777" w:rsidR="00667AAC" w:rsidRPr="00751DBB" w:rsidRDefault="00667AAC" w:rsidP="001C4579">
            <w:pPr>
              <w:snapToGrid w:val="0"/>
              <w:rPr>
                <w:rFonts w:eastAsia="DengXian"/>
                <w:color w:val="000000" w:themeColor="text1"/>
                <w:lang w:val="en-US" w:eastAsia="zh-CN"/>
              </w:rPr>
            </w:pPr>
            <w:r w:rsidRPr="00751DBB">
              <w:rPr>
                <w:rFonts w:eastAsia="DengXian"/>
                <w:color w:val="000000" w:themeColor="text1"/>
                <w:lang w:val="en-US" w:eastAsia="zh-CN"/>
              </w:rPr>
              <w:t>RAN4 requirement for LP-WUR RRM measurement in Idle/inactive states:</w:t>
            </w:r>
          </w:p>
          <w:p w14:paraId="0707C58E" w14:textId="77777777" w:rsidR="00667AAC" w:rsidRPr="00751DBB" w:rsidRDefault="00667AAC" w:rsidP="001C4579">
            <w:pPr>
              <w:pStyle w:val="ae"/>
              <w:numPr>
                <w:ilvl w:val="0"/>
                <w:numId w:val="16"/>
              </w:numPr>
              <w:snapToGrid w:val="0"/>
              <w:ind w:leftChars="0" w:left="704"/>
              <w:rPr>
                <w:rFonts w:eastAsia="DengXian"/>
                <w:color w:val="000000" w:themeColor="text1"/>
              </w:rPr>
            </w:pPr>
            <w:r w:rsidRPr="00751DBB">
              <w:rPr>
                <w:rFonts w:eastAsia="DengXian"/>
                <w:color w:val="000000" w:themeColor="text1"/>
              </w:rPr>
              <w:t>RAN4 to discuss the simulation assumptions considering the target SNR, accuracy and number of samples.</w:t>
            </w:r>
          </w:p>
          <w:p w14:paraId="50327FB3" w14:textId="77777777" w:rsidR="00667AAC" w:rsidRPr="00751DBB" w:rsidRDefault="00667AAC" w:rsidP="001C4579">
            <w:pPr>
              <w:pStyle w:val="ae"/>
              <w:numPr>
                <w:ilvl w:val="0"/>
                <w:numId w:val="16"/>
              </w:numPr>
              <w:snapToGrid w:val="0"/>
              <w:ind w:leftChars="0" w:left="704"/>
              <w:rPr>
                <w:rFonts w:eastAsia="DengXian"/>
                <w:color w:val="000000" w:themeColor="text1"/>
              </w:rPr>
            </w:pPr>
            <w:r w:rsidRPr="00751DBB">
              <w:rPr>
                <w:rFonts w:eastAsia="DengXian"/>
                <w:color w:val="000000" w:themeColor="text1"/>
              </w:rPr>
              <w:t>RAN4 will define the delay requirement in core part, and further discuss whether/how to define the accuracy requirement.</w:t>
            </w:r>
          </w:p>
          <w:p w14:paraId="3C59C8D3" w14:textId="77777777" w:rsidR="00667AAC" w:rsidRPr="00751DBB" w:rsidRDefault="00667AAC" w:rsidP="001C4579">
            <w:pPr>
              <w:rPr>
                <w:rFonts w:eastAsia="DengXian"/>
                <w:color w:val="000000" w:themeColor="text1"/>
                <w:lang w:val="en-US" w:eastAsia="zh-CN"/>
              </w:rPr>
            </w:pPr>
            <w:r w:rsidRPr="00751DBB">
              <w:rPr>
                <w:rFonts w:eastAsia="DengXian"/>
                <w:color w:val="000000" w:themeColor="text1"/>
                <w:lang w:val="en-US" w:eastAsia="zh-CN"/>
              </w:rPr>
              <w:t>For information only:</w:t>
            </w:r>
          </w:p>
          <w:p w14:paraId="5B7A157A" w14:textId="77777777" w:rsidR="00667AAC" w:rsidRPr="00751DBB" w:rsidRDefault="00667AAC" w:rsidP="001C4579">
            <w:pPr>
              <w:snapToGrid w:val="0"/>
              <w:ind w:left="284"/>
              <w:rPr>
                <w:rFonts w:eastAsia="DengXian"/>
                <w:color w:val="000000" w:themeColor="text1"/>
                <w:lang w:val="en-US" w:eastAsia="zh-CN"/>
              </w:rPr>
            </w:pPr>
            <w:r w:rsidRPr="00751DBB">
              <w:rPr>
                <w:rFonts w:eastAsia="DengXian"/>
                <w:color w:val="000000" w:themeColor="text1"/>
                <w:lang w:val="en-US" w:eastAsia="zh-CN"/>
              </w:rPr>
              <w:t>RAN4 requirement for LP-WUR RRM measurement in Idle/inactive states:</w:t>
            </w:r>
          </w:p>
          <w:p w14:paraId="7596C674" w14:textId="77777777" w:rsidR="00667AAC" w:rsidRPr="00751DBB" w:rsidRDefault="00667AAC" w:rsidP="001C4579">
            <w:pPr>
              <w:snapToGrid w:val="0"/>
              <w:ind w:left="284"/>
              <w:rPr>
                <w:rFonts w:eastAsia="DengXian"/>
                <w:color w:val="000000" w:themeColor="text1"/>
                <w:lang w:val="en-US" w:eastAsia="zh-CN"/>
              </w:rPr>
            </w:pPr>
            <w:r w:rsidRPr="00751DBB">
              <w:rPr>
                <w:rFonts w:eastAsia="DengXian"/>
                <w:color w:val="000000" w:themeColor="text1"/>
                <w:lang w:val="en-US" w:eastAsia="zh-CN"/>
              </w:rPr>
              <w:t>Options for further discussion (the options are only for information purpose)</w:t>
            </w:r>
          </w:p>
          <w:p w14:paraId="344847E1" w14:textId="77777777" w:rsidR="00667AAC" w:rsidRPr="00751DBB" w:rsidRDefault="00667AAC" w:rsidP="001C4579">
            <w:pPr>
              <w:pStyle w:val="ae"/>
              <w:numPr>
                <w:ilvl w:val="0"/>
                <w:numId w:val="17"/>
              </w:numPr>
              <w:snapToGrid w:val="0"/>
              <w:ind w:leftChars="0" w:left="704"/>
              <w:rPr>
                <w:rFonts w:eastAsia="DengXian"/>
                <w:color w:val="000000" w:themeColor="text1"/>
              </w:rPr>
            </w:pPr>
            <w:r w:rsidRPr="00751DBB">
              <w:rPr>
                <w:rFonts w:eastAsia="DengXian"/>
                <w:color w:val="000000" w:themeColor="text1"/>
              </w:rPr>
              <w:t>Option 1): Define the dedicated accuracy requirement in the performance section, FFS whether/how it can be verified in the test case.</w:t>
            </w:r>
          </w:p>
          <w:p w14:paraId="53FA4067" w14:textId="77777777" w:rsidR="00667AAC" w:rsidRPr="00751DBB" w:rsidRDefault="00667AAC" w:rsidP="001C4579">
            <w:pPr>
              <w:pStyle w:val="ae"/>
              <w:numPr>
                <w:ilvl w:val="0"/>
                <w:numId w:val="17"/>
              </w:numPr>
              <w:snapToGrid w:val="0"/>
              <w:ind w:leftChars="0" w:left="704"/>
              <w:rPr>
                <w:rFonts w:eastAsia="DengXian"/>
                <w:color w:val="000000" w:themeColor="text1"/>
              </w:rPr>
            </w:pPr>
            <w:r w:rsidRPr="00751DBB">
              <w:rPr>
                <w:rFonts w:eastAsia="DengXian"/>
                <w:color w:val="000000" w:themeColor="text1"/>
              </w:rPr>
              <w:t>Option 2): No dedicated accuracy requirement in the performance section, and reflect the accuracy performance as a margin in the core requirement.</w:t>
            </w:r>
          </w:p>
          <w:p w14:paraId="42859C10" w14:textId="77777777" w:rsidR="00667AAC" w:rsidRPr="00751DBB" w:rsidRDefault="00667AAC" w:rsidP="001C4579">
            <w:pPr>
              <w:pStyle w:val="ae"/>
              <w:snapToGrid w:val="0"/>
              <w:ind w:firstLine="400"/>
              <w:rPr>
                <w:rFonts w:eastAsia="DengXian"/>
                <w:color w:val="000000" w:themeColor="text1"/>
              </w:rPr>
            </w:pPr>
            <w:r w:rsidRPr="00751DBB">
              <w:rPr>
                <w:rFonts w:eastAsia="DengXian"/>
                <w:color w:val="000000" w:themeColor="text1"/>
              </w:rPr>
              <w:t xml:space="preserve">Option 2a): FFS accuracy requirement, and reflect the accuracy performance in delay requirement in core part. </w:t>
            </w:r>
          </w:p>
          <w:p w14:paraId="1AC0FA31" w14:textId="77777777" w:rsidR="00667AAC" w:rsidRPr="00A44427" w:rsidRDefault="00667AAC" w:rsidP="001C4579">
            <w:pPr>
              <w:pStyle w:val="ae"/>
              <w:numPr>
                <w:ilvl w:val="0"/>
                <w:numId w:val="17"/>
              </w:numPr>
              <w:snapToGrid w:val="0"/>
              <w:ind w:leftChars="0" w:left="704"/>
              <w:rPr>
                <w:rFonts w:ascii="Calibri" w:eastAsia="DengXian" w:hAnsi="Calibri" w:cs="Calibri"/>
                <w:color w:val="000000" w:themeColor="text1"/>
              </w:rPr>
            </w:pPr>
            <w:r w:rsidRPr="00751DBB">
              <w:rPr>
                <w:rFonts w:eastAsia="DengXian"/>
                <w:color w:val="000000" w:themeColor="text1"/>
              </w:rPr>
              <w:t>Other options are not precluded.</w:t>
            </w:r>
          </w:p>
        </w:tc>
      </w:tr>
    </w:tbl>
    <w:p w14:paraId="6B3D1CC8" w14:textId="77777777" w:rsidR="00667AAC" w:rsidRDefault="00667AAC" w:rsidP="00667AAC">
      <w:pPr>
        <w:pStyle w:val="a1"/>
        <w:jc w:val="both"/>
        <w:rPr>
          <w:lang w:eastAsia="ko-KR"/>
        </w:rPr>
      </w:pPr>
      <w:r>
        <w:rPr>
          <w:lang w:eastAsia="ko-KR"/>
        </w:rPr>
        <w:t>B</w:t>
      </w:r>
      <w:r>
        <w:rPr>
          <w:rFonts w:hint="eastAsia"/>
          <w:lang w:eastAsia="ko-KR"/>
        </w:rPr>
        <w:t>asically,</w:t>
      </w:r>
      <w:r>
        <w:rPr>
          <w:lang w:eastAsia="ko-KR"/>
        </w:rPr>
        <w:t xml:space="preserve"> in Idle/Inactive state, there is no measurement reporting, so core requirement for Idle/Inactive state is measurement delay based on the number of samples to meet measurement accuracy at certain side condition. Therefore, no dedicated accuracy requirement is needed. </w:t>
      </w:r>
    </w:p>
    <w:p w14:paraId="22861547" w14:textId="77777777" w:rsidR="00667AAC" w:rsidRDefault="00667AAC" w:rsidP="00667AAC">
      <w:pPr>
        <w:pStyle w:val="a1"/>
        <w:jc w:val="both"/>
        <w:rPr>
          <w:lang w:eastAsia="ko-KR"/>
        </w:rPr>
      </w:pPr>
    </w:p>
    <w:p w14:paraId="0CEAF892" w14:textId="7C76B2AB" w:rsidR="00667AAC" w:rsidRDefault="00667AAC" w:rsidP="00667AAC">
      <w:pPr>
        <w:pStyle w:val="a1"/>
        <w:jc w:val="both"/>
        <w:rPr>
          <w:lang w:eastAsia="ko-KR"/>
        </w:rPr>
      </w:pPr>
      <w:r>
        <w:rPr>
          <w:b/>
          <w:bCs/>
          <w:i/>
          <w:iCs/>
        </w:rPr>
        <w:t xml:space="preserve">Proposal </w:t>
      </w:r>
      <w:r w:rsidR="002609A0">
        <w:rPr>
          <w:rFonts w:hint="eastAsia"/>
          <w:b/>
          <w:bCs/>
          <w:i/>
          <w:iCs/>
          <w:lang w:eastAsia="ko-KR"/>
        </w:rPr>
        <w:t>6</w:t>
      </w:r>
      <w:r>
        <w:rPr>
          <w:rFonts w:hint="eastAsia"/>
          <w:bCs/>
          <w:lang w:val="en-US" w:eastAsia="ko-KR" w:bidi="ar"/>
        </w:rPr>
        <w:t xml:space="preserve">: </w:t>
      </w:r>
      <w:r>
        <w:rPr>
          <w:lang w:eastAsia="ko-KR"/>
        </w:rPr>
        <w:t>Do not define measurement accuracy requirements for LP-WUR in Idle/Inactive state in performance section</w:t>
      </w:r>
      <w:r w:rsidRPr="00400629">
        <w:rPr>
          <w:lang w:eastAsia="ko-KR"/>
        </w:rPr>
        <w:t>.</w:t>
      </w:r>
    </w:p>
    <w:p w14:paraId="2D4EC039" w14:textId="77777777" w:rsidR="00667AAC" w:rsidRDefault="00667AAC" w:rsidP="00667AAC">
      <w:pPr>
        <w:pStyle w:val="a1"/>
        <w:jc w:val="both"/>
        <w:rPr>
          <w:lang w:eastAsia="ko-KR"/>
        </w:rPr>
      </w:pPr>
    </w:p>
    <w:p w14:paraId="292E86F5" w14:textId="286BF395" w:rsidR="00A27591" w:rsidRPr="00294F6D" w:rsidRDefault="00A27591" w:rsidP="00A27591">
      <w:pPr>
        <w:pStyle w:val="a1"/>
        <w:jc w:val="both"/>
        <w:outlineLvl w:val="2"/>
        <w:rPr>
          <w:b/>
          <w:u w:val="single"/>
          <w:lang w:eastAsia="ko-KR"/>
        </w:rPr>
      </w:pPr>
      <w:r>
        <w:rPr>
          <w:rFonts w:hint="eastAsia"/>
          <w:b/>
          <w:u w:val="single"/>
          <w:lang w:eastAsia="ko-KR"/>
        </w:rPr>
        <w:t>Issue 1-2-2: On requirements for entry/exit criteria evaluation for WUS paging monitoring/LP-WUR measurement/MR RRM relaxation</w:t>
      </w:r>
    </w:p>
    <w:p w14:paraId="78FC3CBE" w14:textId="33082B40" w:rsidR="00A27591" w:rsidRDefault="00A27591" w:rsidP="00A27591">
      <w:pPr>
        <w:pStyle w:val="a1"/>
        <w:jc w:val="both"/>
        <w:rPr>
          <w:lang w:eastAsia="ko-KR"/>
        </w:rPr>
      </w:pPr>
      <w:r>
        <w:rPr>
          <w:lang w:eastAsia="ko-KR"/>
        </w:rPr>
        <w:t>I</w:t>
      </w:r>
      <w:r>
        <w:rPr>
          <w:rFonts w:hint="eastAsia"/>
          <w:lang w:eastAsia="ko-KR"/>
        </w:rPr>
        <w:t xml:space="preserve">n </w:t>
      </w:r>
      <w:r>
        <w:rPr>
          <w:lang w:eastAsia="ko-KR"/>
        </w:rPr>
        <w:t xml:space="preserve">the </w:t>
      </w:r>
      <w:r>
        <w:rPr>
          <w:rFonts w:hint="eastAsia"/>
          <w:lang w:eastAsia="ko-KR"/>
        </w:rPr>
        <w:t>RAN4#11</w:t>
      </w:r>
      <w:r w:rsidR="00302935">
        <w:rPr>
          <w:rFonts w:hint="eastAsia"/>
          <w:lang w:eastAsia="ko-KR"/>
        </w:rPr>
        <w:t>2</w:t>
      </w:r>
      <w:r>
        <w:rPr>
          <w:rFonts w:hint="eastAsia"/>
          <w:lang w:eastAsia="ko-KR"/>
        </w:rPr>
        <w:t>bis</w:t>
      </w:r>
      <w:r>
        <w:rPr>
          <w:lang w:eastAsia="ko-KR"/>
        </w:rPr>
        <w:t xml:space="preserve"> meeting, RAN4 discussed wh</w:t>
      </w:r>
      <w:r>
        <w:rPr>
          <w:rFonts w:hint="eastAsia"/>
          <w:lang w:eastAsia="ko-KR"/>
        </w:rPr>
        <w:t>e</w:t>
      </w:r>
      <w:r>
        <w:rPr>
          <w:lang w:eastAsia="ko-KR"/>
        </w:rPr>
        <w:t>ther</w:t>
      </w:r>
      <w:r w:rsidR="00C328AF">
        <w:rPr>
          <w:rFonts w:hint="eastAsia"/>
          <w:lang w:eastAsia="ko-KR"/>
        </w:rPr>
        <w:t xml:space="preserve"> the requirements for entry/exit </w:t>
      </w:r>
      <w:proofErr w:type="spellStart"/>
      <w:r w:rsidR="00C328AF">
        <w:rPr>
          <w:rFonts w:hint="eastAsia"/>
          <w:lang w:eastAsia="ko-KR"/>
        </w:rPr>
        <w:t>critera</w:t>
      </w:r>
      <w:proofErr w:type="spellEnd"/>
      <w:r w:rsidR="00C328AF">
        <w:rPr>
          <w:rFonts w:hint="eastAsia"/>
          <w:lang w:eastAsia="ko-KR"/>
        </w:rPr>
        <w:t xml:space="preserve"> evaluation for WUS monitoring/LP-WUR measurement/MR RRM relaxation. And the proposals and moderator</w:t>
      </w:r>
      <w:r w:rsidR="00C328AF">
        <w:rPr>
          <w:lang w:eastAsia="ko-KR"/>
        </w:rPr>
        <w:t>’</w:t>
      </w:r>
      <w:r w:rsidR="00C328AF">
        <w:rPr>
          <w:rFonts w:hint="eastAsia"/>
          <w:lang w:eastAsia="ko-KR"/>
        </w:rPr>
        <w:t xml:space="preserve">s </w:t>
      </w:r>
      <w:proofErr w:type="spellStart"/>
      <w:r w:rsidR="00C328AF">
        <w:rPr>
          <w:rFonts w:hint="eastAsia"/>
          <w:lang w:eastAsia="ko-KR"/>
        </w:rPr>
        <w:t>recommendatios</w:t>
      </w:r>
      <w:proofErr w:type="spellEnd"/>
      <w:r w:rsidR="00C328AF">
        <w:rPr>
          <w:rFonts w:hint="eastAsia"/>
          <w:lang w:eastAsia="ko-KR"/>
        </w:rPr>
        <w:t xml:space="preserve"> are as below:</w:t>
      </w:r>
    </w:p>
    <w:tbl>
      <w:tblPr>
        <w:tblStyle w:val="aa"/>
        <w:tblW w:w="0" w:type="auto"/>
        <w:tblLook w:val="04A0" w:firstRow="1" w:lastRow="0" w:firstColumn="1" w:lastColumn="0" w:noHBand="0" w:noVBand="1"/>
      </w:tblPr>
      <w:tblGrid>
        <w:gridCol w:w="9855"/>
      </w:tblGrid>
      <w:tr w:rsidR="00C328AF" w14:paraId="21768759" w14:textId="77777777" w:rsidTr="00C328AF">
        <w:tc>
          <w:tcPr>
            <w:tcW w:w="9855" w:type="dxa"/>
          </w:tcPr>
          <w:p w14:paraId="45257BAC" w14:textId="77777777" w:rsidR="00C328AF" w:rsidRDefault="00C328AF" w:rsidP="00C328AF">
            <w:pPr>
              <w:pStyle w:val="ae"/>
              <w:numPr>
                <w:ilvl w:val="0"/>
                <w:numId w:val="13"/>
              </w:numPr>
              <w:spacing w:after="120"/>
              <w:ind w:leftChars="0" w:left="720"/>
              <w:rPr>
                <w:rFonts w:eastAsia="SimSun"/>
                <w:color w:val="000000" w:themeColor="text1"/>
                <w:szCs w:val="24"/>
                <w:lang w:eastAsia="zh-CN"/>
              </w:rPr>
            </w:pPr>
            <w:r>
              <w:rPr>
                <w:rFonts w:eastAsia="SimSun"/>
                <w:color w:val="000000" w:themeColor="text1"/>
                <w:szCs w:val="24"/>
                <w:lang w:eastAsia="zh-CN"/>
              </w:rPr>
              <w:t xml:space="preserve">Proposals </w:t>
            </w:r>
          </w:p>
          <w:p w14:paraId="4A0642F6" w14:textId="77777777" w:rsidR="00C328AF" w:rsidRDefault="00C328AF" w:rsidP="00C328AF">
            <w:pPr>
              <w:pStyle w:val="ae"/>
              <w:numPr>
                <w:ilvl w:val="1"/>
                <w:numId w:val="13"/>
              </w:numPr>
              <w:spacing w:after="120"/>
              <w:ind w:leftChars="0" w:left="1440"/>
              <w:rPr>
                <w:rFonts w:eastAsia="SimSun"/>
                <w:color w:val="000000" w:themeColor="text1"/>
                <w:szCs w:val="24"/>
                <w:lang w:eastAsia="zh-CN"/>
              </w:rPr>
            </w:pPr>
            <w:r>
              <w:rPr>
                <w:rFonts w:eastAsia="SimSun"/>
                <w:color w:val="000000" w:themeColor="text1"/>
                <w:szCs w:val="24"/>
                <w:lang w:eastAsia="zh-CN"/>
              </w:rPr>
              <w:t>P1: Define evaluation period for evaluating entry/exit threshold for LP-WUS monitoring; Define evaluation period for evaluating entry/exit threshold for fully offloading (case 1) or MR RRM relaxation (case 3). (vivo CATT LG MTK)</w:t>
            </w:r>
          </w:p>
          <w:p w14:paraId="6D43AA29" w14:textId="77777777" w:rsidR="00C328AF" w:rsidRDefault="00C328AF" w:rsidP="00C328AF">
            <w:pPr>
              <w:pStyle w:val="ae"/>
              <w:numPr>
                <w:ilvl w:val="1"/>
                <w:numId w:val="13"/>
              </w:numPr>
              <w:spacing w:after="120"/>
              <w:ind w:leftChars="0"/>
              <w:rPr>
                <w:rFonts w:eastAsia="SimSun"/>
                <w:color w:val="000000" w:themeColor="text1"/>
                <w:szCs w:val="24"/>
                <w:lang w:eastAsia="zh-CN"/>
              </w:rPr>
            </w:pPr>
            <w:r>
              <w:rPr>
                <w:rFonts w:eastAsia="SimSun"/>
                <w:color w:val="000000" w:themeColor="text1"/>
                <w:szCs w:val="24"/>
                <w:lang w:eastAsia="zh-CN"/>
              </w:rPr>
              <w:t>P1-1: The evaluation period is the same as that of the corresponding measurement period. (vivo)</w:t>
            </w:r>
          </w:p>
          <w:p w14:paraId="57E3DC15" w14:textId="77777777" w:rsidR="00C328AF" w:rsidRDefault="00C328AF" w:rsidP="00C328AF">
            <w:pPr>
              <w:pStyle w:val="ae"/>
              <w:numPr>
                <w:ilvl w:val="1"/>
                <w:numId w:val="13"/>
              </w:numPr>
              <w:spacing w:after="120"/>
              <w:ind w:leftChars="0"/>
              <w:rPr>
                <w:rFonts w:eastAsia="SimSun"/>
                <w:color w:val="000000" w:themeColor="text1"/>
                <w:szCs w:val="24"/>
                <w:lang w:eastAsia="zh-CN"/>
              </w:rPr>
            </w:pPr>
            <w:r>
              <w:rPr>
                <w:rFonts w:eastAsia="SimSun"/>
                <w:color w:val="000000" w:themeColor="text1"/>
                <w:szCs w:val="24"/>
                <w:lang w:eastAsia="zh-CN"/>
              </w:rPr>
              <w:t>P1-</w:t>
            </w:r>
            <w:r>
              <w:rPr>
                <w:rFonts w:eastAsia="SimSun" w:hint="eastAsia"/>
                <w:color w:val="000000" w:themeColor="text1"/>
                <w:szCs w:val="24"/>
                <w:lang w:eastAsia="zh-CN"/>
              </w:rPr>
              <w:t>2</w:t>
            </w:r>
            <w:r>
              <w:rPr>
                <w:rFonts w:eastAsia="SimSun"/>
                <w:color w:val="000000" w:themeColor="text1"/>
                <w:szCs w:val="24"/>
                <w:lang w:eastAsia="zh-CN"/>
              </w:rPr>
              <w:t>: The evaluation period is</w:t>
            </w:r>
            <w:r w:rsidRPr="00B91420">
              <w:rPr>
                <w:rFonts w:eastAsia="SimSun"/>
                <w:color w:val="000000" w:themeColor="text1"/>
                <w:szCs w:val="24"/>
                <w:lang w:eastAsia="zh-CN"/>
              </w:rPr>
              <w:t xml:space="preserve"> based on LP-WUR measurement period, and further discuss whether to define measurement filtering (e.g., number of samples)</w:t>
            </w:r>
            <w:r>
              <w:rPr>
                <w:rFonts w:eastAsia="SimSun"/>
                <w:color w:val="000000" w:themeColor="text1"/>
                <w:szCs w:val="24"/>
                <w:lang w:eastAsia="zh-CN"/>
              </w:rPr>
              <w:t>. (</w:t>
            </w:r>
            <w:r>
              <w:rPr>
                <w:rFonts w:eastAsia="SimSun" w:hint="eastAsia"/>
                <w:color w:val="000000" w:themeColor="text1"/>
                <w:szCs w:val="24"/>
                <w:lang w:eastAsia="zh-CN"/>
              </w:rPr>
              <w:t>CATT</w:t>
            </w:r>
            <w:r>
              <w:rPr>
                <w:rFonts w:eastAsia="SimSun"/>
                <w:color w:val="000000" w:themeColor="text1"/>
                <w:szCs w:val="24"/>
                <w:lang w:eastAsia="zh-CN"/>
              </w:rPr>
              <w:t>)</w:t>
            </w:r>
          </w:p>
          <w:p w14:paraId="5B7EEEC3" w14:textId="77777777" w:rsidR="00C328AF" w:rsidRPr="00453676" w:rsidRDefault="00C328AF" w:rsidP="00C328AF">
            <w:pPr>
              <w:pStyle w:val="ae"/>
              <w:numPr>
                <w:ilvl w:val="1"/>
                <w:numId w:val="13"/>
              </w:numPr>
              <w:spacing w:after="120"/>
              <w:ind w:leftChars="0"/>
              <w:rPr>
                <w:rFonts w:eastAsia="SimSun"/>
                <w:color w:val="000000" w:themeColor="text1"/>
                <w:szCs w:val="24"/>
                <w:lang w:eastAsia="zh-CN"/>
              </w:rPr>
            </w:pPr>
            <w:r>
              <w:rPr>
                <w:rFonts w:eastAsia="SimSun"/>
                <w:color w:val="000000" w:themeColor="text1"/>
                <w:szCs w:val="24"/>
                <w:lang w:eastAsia="zh-CN"/>
              </w:rPr>
              <w:t xml:space="preserve">P1-3: </w:t>
            </w:r>
            <w:r w:rsidRPr="00E41814">
              <w:rPr>
                <w:rFonts w:eastAsia="SimSun"/>
                <w:color w:val="000000" w:themeColor="text1"/>
                <w:szCs w:val="24"/>
                <w:lang w:eastAsia="zh-CN"/>
              </w:rPr>
              <w:t>RAN4 to discuss the delay requirements to evaluate the entry criteria by using MR measurement results only and to evaluate exit criteria by using LR measurement results only</w:t>
            </w:r>
            <w:r>
              <w:rPr>
                <w:rFonts w:eastAsia="SimSun"/>
                <w:color w:val="000000" w:themeColor="text1"/>
                <w:szCs w:val="24"/>
                <w:lang w:eastAsia="zh-CN"/>
              </w:rPr>
              <w:t>. (MTK)</w:t>
            </w:r>
          </w:p>
          <w:p w14:paraId="2F9AA694" w14:textId="77777777" w:rsidR="00C328AF" w:rsidRDefault="00C328AF" w:rsidP="00C328AF">
            <w:pPr>
              <w:pStyle w:val="ae"/>
              <w:numPr>
                <w:ilvl w:val="1"/>
                <w:numId w:val="13"/>
              </w:numPr>
              <w:spacing w:after="120"/>
              <w:ind w:leftChars="0" w:left="1440"/>
              <w:rPr>
                <w:rFonts w:eastAsia="SimSun"/>
                <w:color w:val="000000" w:themeColor="text1"/>
                <w:szCs w:val="24"/>
                <w:lang w:eastAsia="zh-CN"/>
              </w:rPr>
            </w:pPr>
            <w:r>
              <w:rPr>
                <w:rFonts w:eastAsia="SimSun"/>
                <w:color w:val="000000" w:themeColor="text1"/>
                <w:szCs w:val="24"/>
                <w:lang w:eastAsia="zh-CN"/>
              </w:rPr>
              <w:t>P2: RAN4 specify following requirements for MR RRM relaxation and offloading and existing requirements for S criteria or relaxed measurement criterion can be considered as starting point (Samsung)</w:t>
            </w:r>
          </w:p>
          <w:p w14:paraId="5AF53948" w14:textId="77777777" w:rsidR="00C328AF" w:rsidRDefault="00C328AF" w:rsidP="00C328AF">
            <w:pPr>
              <w:pStyle w:val="ae"/>
              <w:numPr>
                <w:ilvl w:val="2"/>
                <w:numId w:val="13"/>
              </w:numPr>
              <w:spacing w:after="120"/>
              <w:ind w:leftChars="0"/>
              <w:rPr>
                <w:rFonts w:eastAsia="SimSun"/>
                <w:color w:val="000000" w:themeColor="text1"/>
                <w:szCs w:val="24"/>
                <w:lang w:eastAsia="zh-CN"/>
              </w:rPr>
            </w:pPr>
            <w:r>
              <w:rPr>
                <w:rFonts w:eastAsia="SimSun" w:hint="eastAsia"/>
                <w:color w:val="000000" w:themeColor="text1"/>
                <w:szCs w:val="24"/>
                <w:lang w:eastAsia="zh-CN"/>
              </w:rPr>
              <w:t>L</w:t>
            </w:r>
            <w:r>
              <w:rPr>
                <w:rFonts w:eastAsia="SimSun"/>
                <w:color w:val="000000" w:themeColor="text1"/>
                <w:szCs w:val="24"/>
                <w:lang w:eastAsia="zh-CN"/>
              </w:rPr>
              <w:t xml:space="preserve">R measurement period and accuracy </w:t>
            </w:r>
          </w:p>
          <w:p w14:paraId="0CA35DDE" w14:textId="77777777" w:rsidR="00C328AF" w:rsidRDefault="00C328AF" w:rsidP="00C328AF">
            <w:pPr>
              <w:pStyle w:val="ae"/>
              <w:numPr>
                <w:ilvl w:val="2"/>
                <w:numId w:val="13"/>
              </w:numPr>
              <w:spacing w:after="120"/>
              <w:ind w:leftChars="0"/>
              <w:rPr>
                <w:rFonts w:eastAsia="SimSun"/>
                <w:color w:val="000000" w:themeColor="text1"/>
                <w:szCs w:val="24"/>
                <w:lang w:eastAsia="zh-CN"/>
              </w:rPr>
            </w:pPr>
            <w:r>
              <w:rPr>
                <w:rFonts w:eastAsia="SimSun" w:hint="eastAsia"/>
                <w:color w:val="000000" w:themeColor="text1"/>
                <w:szCs w:val="24"/>
                <w:lang w:eastAsia="zh-CN"/>
              </w:rPr>
              <w:t>M</w:t>
            </w:r>
            <w:r>
              <w:rPr>
                <w:rFonts w:eastAsia="SimSun"/>
                <w:color w:val="000000" w:themeColor="text1"/>
                <w:szCs w:val="24"/>
                <w:lang w:eastAsia="zh-CN"/>
              </w:rPr>
              <w:t xml:space="preserve">R measurement relaxation and the evaluation period for entry/exit criteria threshold evaluation under different states (case 1 fully offloading, and case 3 MR relaxation) </w:t>
            </w:r>
          </w:p>
          <w:p w14:paraId="7254D7E6" w14:textId="77777777" w:rsidR="00C328AF" w:rsidRDefault="00C328AF" w:rsidP="00C328AF">
            <w:pPr>
              <w:pStyle w:val="ae"/>
              <w:numPr>
                <w:ilvl w:val="1"/>
                <w:numId w:val="13"/>
              </w:numPr>
              <w:spacing w:after="120"/>
              <w:ind w:leftChars="0" w:left="1440"/>
              <w:rPr>
                <w:rFonts w:eastAsia="SimSun"/>
                <w:color w:val="000000" w:themeColor="text1"/>
                <w:szCs w:val="24"/>
                <w:lang w:eastAsia="zh-CN"/>
              </w:rPr>
            </w:pPr>
            <w:r>
              <w:rPr>
                <w:rFonts w:eastAsia="SimSun"/>
                <w:color w:val="000000" w:themeColor="text1"/>
                <w:szCs w:val="24"/>
                <w:lang w:eastAsia="zh-CN"/>
              </w:rPr>
              <w:t>P3-1: Do not need a dedicated evaluation delay requirement (e.g., in how long time the MR/LR measurement results can meet the condition). Use the MR measurement period and/or LR measurement period to check the criteria for WUS paging monitoring</w:t>
            </w:r>
            <w:r>
              <w:rPr>
                <w:rFonts w:eastAsia="SimSun" w:hint="eastAsia"/>
                <w:color w:val="000000" w:themeColor="text1"/>
                <w:szCs w:val="24"/>
                <w:lang w:eastAsia="zh-CN"/>
              </w:rPr>
              <w:t>/LP-WUR measurement/MR RRM relaxation</w:t>
            </w:r>
            <w:r>
              <w:rPr>
                <w:rFonts w:eastAsia="SimSun"/>
                <w:color w:val="000000" w:themeColor="text1"/>
                <w:szCs w:val="24"/>
                <w:lang w:eastAsia="zh-CN"/>
              </w:rPr>
              <w:t>, i.e., MR measurement delay or LR measurement delay are sufficient for criteria checking; (Apple)</w:t>
            </w:r>
          </w:p>
          <w:p w14:paraId="3BEB92FB" w14:textId="77777777" w:rsidR="00C328AF" w:rsidRDefault="00C328AF" w:rsidP="00C328AF">
            <w:pPr>
              <w:pStyle w:val="ae"/>
              <w:numPr>
                <w:ilvl w:val="1"/>
                <w:numId w:val="13"/>
              </w:numPr>
              <w:spacing w:after="120"/>
              <w:ind w:leftChars="0" w:left="1440"/>
              <w:rPr>
                <w:rFonts w:eastAsia="SimSun"/>
                <w:color w:val="000000" w:themeColor="text1"/>
                <w:szCs w:val="24"/>
                <w:lang w:eastAsia="zh-CN"/>
              </w:rPr>
            </w:pPr>
            <w:r>
              <w:rPr>
                <w:rFonts w:eastAsia="SimSun"/>
                <w:color w:val="000000" w:themeColor="text1"/>
                <w:szCs w:val="24"/>
                <w:lang w:eastAsia="zh-CN"/>
              </w:rPr>
              <w:t xml:space="preserve">P3-2: RAN4 to define requirements for serving cell evaluation against the entry/exit condition for LP-WUS monitoring, including Measurement delay (number of samples); Measurement accuracy </w:t>
            </w:r>
            <w:r>
              <w:rPr>
                <w:rFonts w:eastAsia="SimSun"/>
                <w:color w:val="000000" w:themeColor="text1"/>
                <w:szCs w:val="24"/>
                <w:lang w:eastAsia="zh-CN"/>
              </w:rPr>
              <w:lastRenderedPageBreak/>
              <w:t>(margin for evaluation); Measurement filtering (number of samples and separation between samples) (Huawei)</w:t>
            </w:r>
          </w:p>
          <w:p w14:paraId="57728DE9" w14:textId="77777777" w:rsidR="00C328AF" w:rsidRDefault="00C328AF" w:rsidP="00C328AF">
            <w:pPr>
              <w:pStyle w:val="ae"/>
              <w:numPr>
                <w:ilvl w:val="1"/>
                <w:numId w:val="13"/>
              </w:numPr>
              <w:spacing w:after="120"/>
              <w:ind w:leftChars="0" w:left="1440"/>
              <w:rPr>
                <w:rFonts w:eastAsia="SimSun"/>
                <w:color w:val="000000" w:themeColor="text1"/>
                <w:szCs w:val="24"/>
                <w:lang w:eastAsia="zh-CN"/>
              </w:rPr>
            </w:pPr>
            <w:r>
              <w:rPr>
                <w:rFonts w:eastAsia="SimSun" w:hint="eastAsia"/>
                <w:color w:val="000000" w:themeColor="text1"/>
                <w:szCs w:val="24"/>
                <w:lang w:eastAsia="zh-CN"/>
              </w:rPr>
              <w:t>P</w:t>
            </w:r>
            <w:r>
              <w:rPr>
                <w:rFonts w:eastAsia="SimSun"/>
                <w:color w:val="000000" w:themeColor="text1"/>
                <w:szCs w:val="24"/>
                <w:lang w:eastAsia="zh-CN"/>
              </w:rPr>
              <w:t>4</w:t>
            </w:r>
            <w:r>
              <w:rPr>
                <w:rFonts w:eastAsia="SimSun" w:hint="eastAsia"/>
                <w:color w:val="000000" w:themeColor="text1"/>
                <w:szCs w:val="24"/>
                <w:lang w:eastAsia="zh-CN"/>
              </w:rPr>
              <w:t xml:space="preserve">: </w:t>
            </w:r>
            <w:r>
              <w:rPr>
                <w:rFonts w:eastAsia="SimSun"/>
                <w:color w:val="000000" w:themeColor="text1"/>
                <w:szCs w:val="24"/>
                <w:lang w:eastAsia="zh-CN"/>
              </w:rPr>
              <w:t>RAN4 specifies the following for entry/exit criteria evaluation for WUS paging monitoring:</w:t>
            </w:r>
            <w:r>
              <w:rPr>
                <w:rFonts w:eastAsia="SimSun" w:hint="eastAsia"/>
                <w:color w:val="000000" w:themeColor="text1"/>
                <w:szCs w:val="24"/>
                <w:lang w:eastAsia="zh-CN"/>
              </w:rPr>
              <w:t xml:space="preserve"> (QC)</w:t>
            </w:r>
          </w:p>
          <w:p w14:paraId="60BAFE9B" w14:textId="77777777" w:rsidR="00C328AF" w:rsidRDefault="00C328AF" w:rsidP="00C328AF">
            <w:pPr>
              <w:pStyle w:val="ae"/>
              <w:numPr>
                <w:ilvl w:val="2"/>
                <w:numId w:val="13"/>
              </w:numPr>
              <w:spacing w:after="120"/>
              <w:ind w:leftChars="0"/>
              <w:rPr>
                <w:rFonts w:eastAsia="SimSun"/>
                <w:color w:val="000000" w:themeColor="text1"/>
                <w:szCs w:val="24"/>
                <w:lang w:eastAsia="zh-CN"/>
              </w:rPr>
            </w:pPr>
            <w:r>
              <w:rPr>
                <w:rFonts w:eastAsia="SimSun"/>
                <w:color w:val="000000" w:themeColor="text1"/>
                <w:szCs w:val="24"/>
                <w:lang w:eastAsia="zh-CN"/>
              </w:rPr>
              <w:t>The number of measurement samples needed for filtering.</w:t>
            </w:r>
          </w:p>
          <w:p w14:paraId="00C66DC8" w14:textId="77777777" w:rsidR="00C328AF" w:rsidRDefault="00C328AF" w:rsidP="00C328AF">
            <w:pPr>
              <w:pStyle w:val="ae"/>
              <w:numPr>
                <w:ilvl w:val="2"/>
                <w:numId w:val="13"/>
              </w:numPr>
              <w:spacing w:after="120"/>
              <w:ind w:leftChars="0"/>
              <w:rPr>
                <w:rFonts w:eastAsia="SimSun"/>
                <w:color w:val="000000" w:themeColor="text1"/>
                <w:szCs w:val="24"/>
                <w:lang w:eastAsia="zh-CN"/>
              </w:rPr>
            </w:pPr>
            <w:r>
              <w:rPr>
                <w:rFonts w:eastAsia="SimSun"/>
                <w:color w:val="000000" w:themeColor="text1"/>
                <w:szCs w:val="24"/>
                <w:lang w:eastAsia="zh-CN"/>
              </w:rPr>
              <w:t>The number of consecutive times the UE needs to meet the entry/exit criteria</w:t>
            </w:r>
          </w:p>
          <w:p w14:paraId="78947B23" w14:textId="77777777" w:rsidR="00C328AF" w:rsidRDefault="00C328AF" w:rsidP="00C328AF">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7344F841" w14:textId="77777777" w:rsidR="00C328AF" w:rsidRDefault="00C328AF" w:rsidP="00C328AF">
            <w:pPr>
              <w:rPr>
                <w:i/>
                <w:color w:val="000000" w:themeColor="text1"/>
                <w:szCs w:val="24"/>
                <w:lang w:eastAsia="zh-CN"/>
              </w:rPr>
            </w:pPr>
            <w:r>
              <w:rPr>
                <w:rFonts w:eastAsiaTheme="minorEastAsia"/>
                <w:i/>
                <w:color w:val="000000" w:themeColor="text1"/>
                <w:lang w:val="en-US" w:eastAsia="zh-CN"/>
              </w:rPr>
              <w:t xml:space="preserve">For both MR and LP-WUR, for </w:t>
            </w:r>
            <w:r>
              <w:rPr>
                <w:i/>
                <w:color w:val="000000" w:themeColor="text1"/>
                <w:szCs w:val="24"/>
                <w:lang w:eastAsia="zh-CN"/>
              </w:rPr>
              <w:t>checking whether the thresholds for entry/exit WUS paging monitoring</w:t>
            </w:r>
            <w:r>
              <w:rPr>
                <w:rFonts w:hint="eastAsia"/>
                <w:i/>
                <w:color w:val="000000" w:themeColor="text1"/>
                <w:szCs w:val="24"/>
                <w:lang w:eastAsia="zh-CN"/>
              </w:rPr>
              <w:t>/LP-WUR measurement/MR RRM relaxation</w:t>
            </w:r>
            <w:r>
              <w:rPr>
                <w:i/>
                <w:color w:val="000000" w:themeColor="text1"/>
                <w:szCs w:val="24"/>
                <w:lang w:eastAsia="zh-CN"/>
              </w:rPr>
              <w:t xml:space="preserve"> are fulfilled or not, </w:t>
            </w:r>
          </w:p>
          <w:p w14:paraId="37F4D046" w14:textId="77777777" w:rsidR="00C328AF" w:rsidRDefault="00C328AF" w:rsidP="00C328AF">
            <w:pPr>
              <w:rPr>
                <w:rFonts w:eastAsiaTheme="minorEastAsia"/>
                <w:i/>
                <w:color w:val="000000" w:themeColor="text1"/>
                <w:lang w:eastAsia="zh-CN"/>
              </w:rPr>
            </w:pPr>
            <w:r>
              <w:rPr>
                <w:rFonts w:eastAsiaTheme="minorEastAsia"/>
                <w:i/>
                <w:color w:val="000000" w:themeColor="text1"/>
                <w:lang w:eastAsia="zh-CN"/>
              </w:rPr>
              <w:t xml:space="preserve">Option 1: Use the measurement period of LR or MR (Note: the measurement period of LR has already been agreed to be specified as issue 1-1-2) </w:t>
            </w:r>
          </w:p>
          <w:p w14:paraId="211AF004" w14:textId="169C354D" w:rsidR="00C328AF" w:rsidRPr="00C328AF" w:rsidRDefault="00C328AF" w:rsidP="00C328AF">
            <w:pPr>
              <w:rPr>
                <w:rFonts w:eastAsiaTheme="minorEastAsia"/>
                <w:i/>
                <w:color w:val="000000" w:themeColor="text1"/>
                <w:lang w:eastAsia="ko-KR"/>
              </w:rPr>
            </w:pPr>
            <w:r>
              <w:rPr>
                <w:rFonts w:eastAsiaTheme="minorEastAsia"/>
                <w:i/>
                <w:color w:val="000000" w:themeColor="text1"/>
                <w:lang w:eastAsia="zh-CN"/>
              </w:rPr>
              <w:t>Option 2: Define another evaluation delay period. Evaluation is longer or the same as that of measurement period.</w:t>
            </w:r>
          </w:p>
        </w:tc>
      </w:tr>
    </w:tbl>
    <w:p w14:paraId="4E9825EE" w14:textId="77777777" w:rsidR="00C328AF" w:rsidRDefault="00C328AF" w:rsidP="00A27591">
      <w:pPr>
        <w:pStyle w:val="a1"/>
        <w:jc w:val="both"/>
        <w:rPr>
          <w:lang w:eastAsia="ko-KR"/>
        </w:rPr>
      </w:pPr>
    </w:p>
    <w:p w14:paraId="48B8887C" w14:textId="120D6438" w:rsidR="00A27591" w:rsidRPr="009F2AC0" w:rsidRDefault="00C328AF" w:rsidP="00667AAC">
      <w:pPr>
        <w:pStyle w:val="a1"/>
        <w:jc w:val="both"/>
        <w:rPr>
          <w:lang w:eastAsia="ko-KR"/>
        </w:rPr>
      </w:pPr>
      <w:r>
        <w:rPr>
          <w:rFonts w:hint="eastAsia"/>
          <w:lang w:eastAsia="ko-KR"/>
        </w:rPr>
        <w:t xml:space="preserve">We think the </w:t>
      </w:r>
      <w:r w:rsidR="009F2AC0">
        <w:rPr>
          <w:rFonts w:hint="eastAsia"/>
          <w:lang w:eastAsia="ko-KR"/>
        </w:rPr>
        <w:t xml:space="preserve">WUS paging monitoring and LP-WUR measurement entry/exit </w:t>
      </w:r>
      <w:r w:rsidR="009F2AC0">
        <w:rPr>
          <w:lang w:eastAsia="ko-KR"/>
        </w:rPr>
        <w:t>criteria</w:t>
      </w:r>
      <w:r w:rsidR="009F2AC0">
        <w:rPr>
          <w:rFonts w:hint="eastAsia"/>
          <w:lang w:eastAsia="ko-KR"/>
        </w:rPr>
        <w:t xml:space="preserve"> can be based on LR threshold. But in case of the entry of LP-WUR measurement, there is no LR results. So, only MR results can be used for check the entry of LP-WUR measurement. But the </w:t>
      </w:r>
      <w:r w:rsidR="0002394E">
        <w:rPr>
          <w:rFonts w:hint="eastAsia"/>
          <w:lang w:eastAsia="ko-KR"/>
        </w:rPr>
        <w:t xml:space="preserve">higher than </w:t>
      </w:r>
      <w:r w:rsidR="009F2AC0">
        <w:rPr>
          <w:rFonts w:hint="eastAsia"/>
          <w:lang w:eastAsia="ko-KR"/>
        </w:rPr>
        <w:t xml:space="preserve">some level of MR results </w:t>
      </w:r>
      <w:proofErr w:type="spellStart"/>
      <w:r w:rsidR="009F2AC0">
        <w:rPr>
          <w:rFonts w:hint="eastAsia"/>
          <w:lang w:eastAsia="ko-KR"/>
        </w:rPr>
        <w:t>can not</w:t>
      </w:r>
      <w:proofErr w:type="spellEnd"/>
      <w:r w:rsidR="009F2AC0">
        <w:rPr>
          <w:rFonts w:hint="eastAsia"/>
          <w:lang w:eastAsia="ko-KR"/>
        </w:rPr>
        <w:t xml:space="preserve"> guarantee </w:t>
      </w:r>
      <w:r w:rsidR="0002394E">
        <w:rPr>
          <w:rFonts w:hint="eastAsia"/>
          <w:lang w:eastAsia="ko-KR"/>
        </w:rPr>
        <w:t xml:space="preserve">good enough of LR performance. So, additionally using the LR results </w:t>
      </w:r>
      <w:proofErr w:type="spellStart"/>
      <w:r w:rsidR="0002394E">
        <w:rPr>
          <w:rFonts w:hint="eastAsia"/>
          <w:lang w:eastAsia="ko-KR"/>
        </w:rPr>
        <w:t>evalution</w:t>
      </w:r>
      <w:proofErr w:type="spellEnd"/>
      <w:r w:rsidR="0002394E">
        <w:rPr>
          <w:rFonts w:hint="eastAsia"/>
          <w:lang w:eastAsia="ko-KR"/>
        </w:rPr>
        <w:t xml:space="preserve"> requirement also can be necessary. From MR offloading state to MR RRM relaxation transition is also similar situation. There </w:t>
      </w:r>
      <w:proofErr w:type="gramStart"/>
      <w:r w:rsidR="0002394E">
        <w:rPr>
          <w:rFonts w:hint="eastAsia"/>
          <w:lang w:eastAsia="ko-KR"/>
        </w:rPr>
        <w:t>is</w:t>
      </w:r>
      <w:proofErr w:type="gramEnd"/>
      <w:r w:rsidR="0002394E">
        <w:rPr>
          <w:rFonts w:hint="eastAsia"/>
          <w:lang w:eastAsia="ko-KR"/>
        </w:rPr>
        <w:t xml:space="preserve"> no MR results, so LR based checking is necessary. But additionally using the MR results </w:t>
      </w:r>
      <w:proofErr w:type="spellStart"/>
      <w:r w:rsidR="0002394E">
        <w:rPr>
          <w:rFonts w:hint="eastAsia"/>
          <w:lang w:eastAsia="ko-KR"/>
        </w:rPr>
        <w:t>evalution</w:t>
      </w:r>
      <w:proofErr w:type="spellEnd"/>
      <w:r w:rsidR="0002394E">
        <w:rPr>
          <w:rFonts w:hint="eastAsia"/>
          <w:lang w:eastAsia="ko-KR"/>
        </w:rPr>
        <w:t xml:space="preserve"> requirement can be necessary. </w:t>
      </w:r>
    </w:p>
    <w:p w14:paraId="66705AAE" w14:textId="77777777" w:rsidR="00A27591" w:rsidRDefault="00A27591" w:rsidP="00667AAC">
      <w:pPr>
        <w:pStyle w:val="a1"/>
        <w:jc w:val="both"/>
        <w:rPr>
          <w:lang w:eastAsia="ko-KR"/>
        </w:rPr>
      </w:pPr>
    </w:p>
    <w:p w14:paraId="01DC27FB" w14:textId="3A265827" w:rsidR="0002394E" w:rsidRDefault="0002394E" w:rsidP="00667AAC">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7</w:t>
      </w:r>
      <w:r>
        <w:rPr>
          <w:rFonts w:hint="eastAsia"/>
          <w:bCs/>
          <w:lang w:val="en-US" w:eastAsia="ko-KR" w:bidi="ar"/>
        </w:rPr>
        <w:t xml:space="preserve">: </w:t>
      </w:r>
      <w:r>
        <w:rPr>
          <w:rFonts w:eastAsia="SimSun"/>
          <w:color w:val="000000" w:themeColor="text1"/>
          <w:szCs w:val="24"/>
          <w:lang w:eastAsia="zh-CN"/>
        </w:rPr>
        <w:t>Define evaluation period for evaluating entry threshold for LP-WUS monitoring</w:t>
      </w:r>
      <w:r>
        <w:rPr>
          <w:rFonts w:eastAsiaTheme="minorEastAsia" w:hint="eastAsia"/>
          <w:color w:val="000000" w:themeColor="text1"/>
          <w:szCs w:val="24"/>
          <w:lang w:eastAsia="ko-KR"/>
        </w:rPr>
        <w:t xml:space="preserve"> or LP-WUR measurement</w:t>
      </w:r>
      <w:r>
        <w:rPr>
          <w:rFonts w:eastAsia="SimSun"/>
          <w:color w:val="000000" w:themeColor="text1"/>
          <w:szCs w:val="24"/>
          <w:lang w:eastAsia="zh-CN"/>
        </w:rPr>
        <w:t>; Define evaluation period for evaluating exit threshold for fully offloading (case 1).</w:t>
      </w:r>
    </w:p>
    <w:p w14:paraId="1ADBB291" w14:textId="77777777" w:rsidR="0002394E" w:rsidRDefault="0002394E" w:rsidP="00667AAC">
      <w:pPr>
        <w:pStyle w:val="a1"/>
        <w:jc w:val="both"/>
        <w:rPr>
          <w:rFonts w:eastAsiaTheme="minorEastAsia"/>
          <w:lang w:eastAsia="ko-KR"/>
        </w:rPr>
      </w:pPr>
    </w:p>
    <w:p w14:paraId="3DA43820" w14:textId="19E35D4D" w:rsidR="00530C67" w:rsidRPr="00294F6D" w:rsidRDefault="00530C67" w:rsidP="00530C67">
      <w:pPr>
        <w:pStyle w:val="a1"/>
        <w:jc w:val="both"/>
        <w:outlineLvl w:val="2"/>
        <w:rPr>
          <w:b/>
          <w:u w:val="single"/>
          <w:lang w:eastAsia="ko-KR"/>
        </w:rPr>
      </w:pPr>
      <w:r>
        <w:rPr>
          <w:rFonts w:hint="eastAsia"/>
          <w:b/>
          <w:u w:val="single"/>
          <w:lang w:eastAsia="ko-KR"/>
        </w:rPr>
        <w:t xml:space="preserve">Issue 1-2-2-1: </w:t>
      </w:r>
      <w:r w:rsidR="00053D28">
        <w:rPr>
          <w:rFonts w:hint="eastAsia"/>
          <w:b/>
          <w:u w:val="single"/>
          <w:lang w:eastAsia="ko-KR"/>
        </w:rPr>
        <w:t>Detail on LP-WUR/MR evaluation/measurement requirement</w:t>
      </w:r>
    </w:p>
    <w:p w14:paraId="14AB8CA8" w14:textId="060019F1" w:rsidR="00A31FE6" w:rsidRDefault="006F4894" w:rsidP="00667AAC">
      <w:pPr>
        <w:pStyle w:val="a1"/>
        <w:jc w:val="both"/>
      </w:pPr>
      <w:r>
        <w:object w:dxaOrig="16396" w:dyaOrig="10365" w14:anchorId="3152ED39">
          <v:shape id="_x0000_i1026" type="#_x0000_t75" style="width:492.75pt;height:311.25pt" o:ole="">
            <v:imagedata r:id="rId11" o:title=""/>
          </v:shape>
          <o:OLEObject Type="Embed" ProgID="Visio.Drawing.15" ShapeID="_x0000_i1026" DrawAspect="Content" ObjectID="_1792570956" r:id="rId12"/>
        </w:object>
      </w:r>
    </w:p>
    <w:p w14:paraId="0D3A7109" w14:textId="77777777" w:rsidR="00A31FE6" w:rsidRDefault="00A31FE6" w:rsidP="00667AAC">
      <w:pPr>
        <w:pStyle w:val="a1"/>
        <w:jc w:val="both"/>
        <w:rPr>
          <w:lang w:eastAsia="ko-KR"/>
        </w:rPr>
      </w:pPr>
    </w:p>
    <w:p w14:paraId="5D2D5C9E" w14:textId="00981694" w:rsidR="00A31FE6" w:rsidRPr="00530C67" w:rsidRDefault="006F4894" w:rsidP="00667AAC">
      <w:pPr>
        <w:pStyle w:val="a1"/>
        <w:jc w:val="both"/>
        <w:rPr>
          <w:rFonts w:eastAsiaTheme="minorEastAsia"/>
          <w:lang w:eastAsia="ko-KR"/>
        </w:rPr>
      </w:pPr>
      <w:r>
        <w:object w:dxaOrig="16396" w:dyaOrig="10365" w14:anchorId="5F938AE2">
          <v:shape id="_x0000_i1027" type="#_x0000_t75" style="width:492.75pt;height:311.25pt" o:ole="">
            <v:imagedata r:id="rId13" o:title=""/>
          </v:shape>
          <o:OLEObject Type="Embed" ProgID="Visio.Drawing.15" ShapeID="_x0000_i1027" DrawAspect="Content" ObjectID="_1792570957" r:id="rId14"/>
        </w:object>
      </w:r>
    </w:p>
    <w:p w14:paraId="3FF414C1" w14:textId="77777777" w:rsidR="00530C67" w:rsidRDefault="00530C67" w:rsidP="00667AAC">
      <w:pPr>
        <w:pStyle w:val="a1"/>
        <w:jc w:val="both"/>
        <w:rPr>
          <w:rFonts w:eastAsiaTheme="minorEastAsia"/>
          <w:lang w:eastAsia="ko-KR"/>
        </w:rPr>
      </w:pPr>
    </w:p>
    <w:p w14:paraId="3677FE20" w14:textId="033A7D3B" w:rsidR="006F4894" w:rsidRDefault="00A31FE6" w:rsidP="006F4894">
      <w:pPr>
        <w:pStyle w:val="a1"/>
        <w:jc w:val="both"/>
        <w:rPr>
          <w:bCs/>
          <w:lang w:val="en-US" w:eastAsia="ko-KR" w:bidi="ar"/>
        </w:rPr>
      </w:pPr>
      <w:r>
        <w:rPr>
          <w:b/>
          <w:bCs/>
          <w:i/>
          <w:iCs/>
        </w:rPr>
        <w:t xml:space="preserve">Proposal </w:t>
      </w:r>
      <w:r>
        <w:rPr>
          <w:rFonts w:hint="eastAsia"/>
          <w:b/>
          <w:bCs/>
          <w:i/>
          <w:iCs/>
          <w:lang w:eastAsia="ko-KR"/>
        </w:rPr>
        <w:t>8</w:t>
      </w:r>
      <w:r>
        <w:rPr>
          <w:rFonts w:hint="eastAsia"/>
          <w:bCs/>
          <w:lang w:val="en-US" w:eastAsia="ko-KR" w:bidi="ar"/>
        </w:rPr>
        <w:t xml:space="preserve">: </w:t>
      </w:r>
      <w:r w:rsidR="004763D2">
        <w:rPr>
          <w:rFonts w:hint="eastAsia"/>
          <w:bCs/>
          <w:lang w:val="en-US" w:eastAsia="ko-KR" w:bidi="ar"/>
        </w:rPr>
        <w:t>We support detail evaluation periods as below:</w:t>
      </w:r>
    </w:p>
    <w:p w14:paraId="41E50552" w14:textId="77777777" w:rsidR="004763D2" w:rsidRDefault="004763D2" w:rsidP="006F4894">
      <w:pPr>
        <w:pStyle w:val="a1"/>
        <w:numPr>
          <w:ilvl w:val="0"/>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For the evaluation period f</w:t>
      </w:r>
      <w:r w:rsidR="00A31FE6">
        <w:rPr>
          <w:rFonts w:eastAsiaTheme="minorEastAsia" w:hint="eastAsia"/>
          <w:color w:val="000000" w:themeColor="text1"/>
          <w:szCs w:val="24"/>
          <w:lang w:eastAsia="ko-KR"/>
        </w:rPr>
        <w:t xml:space="preserve">or </w:t>
      </w:r>
      <w:r w:rsidR="00A31FE6">
        <w:rPr>
          <w:rFonts w:eastAsia="SimSun"/>
          <w:color w:val="000000" w:themeColor="text1"/>
          <w:szCs w:val="24"/>
          <w:lang w:eastAsia="zh-CN"/>
        </w:rPr>
        <w:t>evaluating entry threshold for LP-WUS monitoring</w:t>
      </w:r>
      <w:r w:rsidR="00A31FE6">
        <w:rPr>
          <w:rFonts w:eastAsiaTheme="minorEastAsia" w:hint="eastAsia"/>
          <w:color w:val="000000" w:themeColor="text1"/>
          <w:szCs w:val="24"/>
          <w:lang w:eastAsia="ko-KR"/>
        </w:rPr>
        <w:t xml:space="preserve"> or LP-WUR measurement</w:t>
      </w:r>
    </w:p>
    <w:p w14:paraId="6C05B4DB" w14:textId="070ABC43" w:rsidR="00A31FE6" w:rsidRDefault="00A31FE6" w:rsidP="004763D2">
      <w:pPr>
        <w:pStyle w:val="a1"/>
        <w:numPr>
          <w:ilvl w:val="1"/>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LP-SS based LP-WUR measurement period</w:t>
      </w:r>
    </w:p>
    <w:p w14:paraId="1D94BEC3" w14:textId="77777777" w:rsidR="004763D2" w:rsidRDefault="00A31FE6" w:rsidP="00A31FE6">
      <w:pPr>
        <w:pStyle w:val="a1"/>
        <w:numPr>
          <w:ilvl w:val="0"/>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 xml:space="preserve">For </w:t>
      </w:r>
      <w:r w:rsidR="004763D2">
        <w:rPr>
          <w:rFonts w:eastAsiaTheme="minorEastAsia" w:hint="eastAsia"/>
          <w:color w:val="000000" w:themeColor="text1"/>
          <w:szCs w:val="24"/>
          <w:lang w:eastAsia="ko-KR"/>
        </w:rPr>
        <w:t xml:space="preserve">the evaluation period for </w:t>
      </w:r>
      <w:r>
        <w:rPr>
          <w:rFonts w:eastAsia="SimSun"/>
          <w:color w:val="000000" w:themeColor="text1"/>
          <w:szCs w:val="24"/>
          <w:lang w:eastAsia="zh-CN"/>
        </w:rPr>
        <w:t>evaluating exit threshold for fully offloading</w:t>
      </w:r>
    </w:p>
    <w:p w14:paraId="31F827C0" w14:textId="52623B96" w:rsidR="00A31FE6" w:rsidRPr="00530C67" w:rsidRDefault="00A31FE6" w:rsidP="004763D2">
      <w:pPr>
        <w:pStyle w:val="a1"/>
        <w:numPr>
          <w:ilvl w:val="1"/>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The MR serving cell measurement period</w:t>
      </w:r>
    </w:p>
    <w:p w14:paraId="7D979298" w14:textId="77777777" w:rsidR="00A31FE6" w:rsidRDefault="00A31FE6" w:rsidP="00667AAC">
      <w:pPr>
        <w:pStyle w:val="a1"/>
        <w:jc w:val="both"/>
        <w:rPr>
          <w:rFonts w:eastAsiaTheme="minorEastAsia"/>
          <w:lang w:eastAsia="ko-KR"/>
        </w:rPr>
      </w:pPr>
    </w:p>
    <w:p w14:paraId="2BF02A42" w14:textId="0864C081" w:rsidR="004763D2" w:rsidRPr="00294F6D" w:rsidRDefault="004763D2" w:rsidP="004763D2">
      <w:pPr>
        <w:pStyle w:val="a1"/>
        <w:jc w:val="both"/>
        <w:outlineLvl w:val="2"/>
        <w:rPr>
          <w:b/>
          <w:u w:val="single"/>
          <w:lang w:eastAsia="ko-KR"/>
        </w:rPr>
      </w:pPr>
      <w:r>
        <w:rPr>
          <w:rFonts w:hint="eastAsia"/>
          <w:b/>
          <w:u w:val="single"/>
          <w:lang w:eastAsia="ko-KR"/>
        </w:rPr>
        <w:t>Issue 1-2-2-2: LR measurement metrics used for entry/exit threshold evaluation for LP-WUS monitoring/RRM relaxation</w:t>
      </w:r>
    </w:p>
    <w:p w14:paraId="03BF854A" w14:textId="778BBB96" w:rsidR="009E0DF5" w:rsidRDefault="009E0DF5" w:rsidP="009E0DF5">
      <w:pPr>
        <w:pStyle w:val="a1"/>
        <w:jc w:val="both"/>
        <w:rPr>
          <w:lang w:eastAsia="ko-KR"/>
        </w:rPr>
      </w:pPr>
      <w:r>
        <w:rPr>
          <w:rFonts w:hint="eastAsia"/>
          <w:lang w:eastAsia="ko-KR"/>
        </w:rPr>
        <w:t xml:space="preserve">As </w:t>
      </w:r>
      <w:proofErr w:type="gramStart"/>
      <w:r>
        <w:rPr>
          <w:rFonts w:hint="eastAsia"/>
          <w:lang w:eastAsia="ko-KR"/>
        </w:rPr>
        <w:t>mentioned</w:t>
      </w:r>
      <w:proofErr w:type="gramEnd"/>
      <w:r>
        <w:rPr>
          <w:rFonts w:hint="eastAsia"/>
          <w:lang w:eastAsia="ko-KR"/>
        </w:rPr>
        <w:t xml:space="preserve"> previous, for the WUS paging monitoring and LP-WUR measurement entry/exit </w:t>
      </w:r>
      <w:r>
        <w:rPr>
          <w:lang w:eastAsia="ko-KR"/>
        </w:rPr>
        <w:t>criteria</w:t>
      </w:r>
      <w:r>
        <w:rPr>
          <w:rFonts w:hint="eastAsia"/>
          <w:lang w:eastAsia="ko-KR"/>
        </w:rPr>
        <w:t xml:space="preserve"> can be based on LR threshold. And as the reference signal for LR-based requirement, LP-SS can be considered. Regarding the measurement metrics, following the RAN2</w:t>
      </w:r>
      <w:r>
        <w:rPr>
          <w:lang w:eastAsia="ko-KR"/>
        </w:rPr>
        <w:t>’</w:t>
      </w:r>
      <w:r>
        <w:rPr>
          <w:rFonts w:hint="eastAsia"/>
          <w:lang w:eastAsia="ko-KR"/>
        </w:rPr>
        <w:t>s decision, the UE can use (LP-)RSRP and optional (LP-)RSRQ.</w:t>
      </w:r>
    </w:p>
    <w:p w14:paraId="656925B2" w14:textId="77777777" w:rsidR="009E0DF5" w:rsidRDefault="009E0DF5" w:rsidP="009E0DF5">
      <w:pPr>
        <w:rPr>
          <w:b/>
          <w:color w:val="000000" w:themeColor="text1"/>
          <w:u w:val="single"/>
          <w:lang w:eastAsia="ko-KR"/>
        </w:rPr>
      </w:pPr>
    </w:p>
    <w:p w14:paraId="436ED92A" w14:textId="77777777" w:rsidR="0073720C" w:rsidRDefault="0073720C" w:rsidP="0073720C">
      <w:pPr>
        <w:pStyle w:val="a1"/>
        <w:jc w:val="both"/>
        <w:rPr>
          <w:lang w:eastAsia="ko-KR"/>
        </w:rPr>
      </w:pPr>
      <w:proofErr w:type="spellStart"/>
      <w:r>
        <w:rPr>
          <w:rFonts w:hint="eastAsia"/>
          <w:lang w:eastAsia="ko-KR"/>
        </w:rPr>
        <w:t>Accoring</w:t>
      </w:r>
      <w:proofErr w:type="spellEnd"/>
      <w:r>
        <w:rPr>
          <w:rFonts w:hint="eastAsia"/>
          <w:lang w:eastAsia="ko-KR"/>
        </w:rPr>
        <w:t xml:space="preserve"> to RAN2 </w:t>
      </w:r>
      <w:proofErr w:type="gramStart"/>
      <w:r>
        <w:rPr>
          <w:rFonts w:hint="eastAsia"/>
          <w:lang w:eastAsia="ko-KR"/>
        </w:rPr>
        <w:t>agreement,:</w:t>
      </w:r>
      <w:proofErr w:type="gramEnd"/>
    </w:p>
    <w:tbl>
      <w:tblPr>
        <w:tblStyle w:val="aa"/>
        <w:tblW w:w="0" w:type="auto"/>
        <w:tblLook w:val="04A0" w:firstRow="1" w:lastRow="0" w:firstColumn="1" w:lastColumn="0" w:noHBand="0" w:noVBand="1"/>
      </w:tblPr>
      <w:tblGrid>
        <w:gridCol w:w="9855"/>
      </w:tblGrid>
      <w:tr w:rsidR="0073720C" w14:paraId="1016DC56" w14:textId="77777777" w:rsidTr="002749BF">
        <w:tc>
          <w:tcPr>
            <w:tcW w:w="9855" w:type="dxa"/>
          </w:tcPr>
          <w:p w14:paraId="0E8E027E" w14:textId="77777777" w:rsidR="0073720C" w:rsidRPr="003001C3" w:rsidRDefault="0073720C" w:rsidP="002749BF">
            <w:pPr>
              <w:pStyle w:val="5"/>
              <w:numPr>
                <w:ilvl w:val="0"/>
                <w:numId w:val="0"/>
              </w:numPr>
              <w:ind w:left="1008" w:hanging="1008"/>
              <w:jc w:val="left"/>
              <w:rPr>
                <w:rFonts w:ascii="Times" w:hAnsi="Times"/>
                <w:b w:val="0"/>
                <w:u w:val="single"/>
                <w:lang w:val="en-US"/>
              </w:rPr>
            </w:pPr>
            <w:r>
              <w:rPr>
                <w:rFonts w:ascii="Times" w:hAnsi="Times"/>
                <w:u w:val="single"/>
              </w:rPr>
              <w:t xml:space="preserve">RAN2#127: </w:t>
            </w:r>
            <w:r w:rsidRPr="003001C3">
              <w:rPr>
                <w:rFonts w:ascii="Times" w:hAnsi="Times"/>
                <w:u w:val="single"/>
              </w:rPr>
              <w:t>Procedure and configuration of LP-WUS in RRC_IDLE</w:t>
            </w:r>
            <w:r>
              <w:rPr>
                <w:rFonts w:ascii="Times" w:hAnsi="Times"/>
                <w:u w:val="single"/>
              </w:rPr>
              <w:t>/</w:t>
            </w:r>
            <w:r w:rsidRPr="003001C3">
              <w:rPr>
                <w:rFonts w:ascii="Times" w:hAnsi="Times"/>
                <w:u w:val="single"/>
              </w:rPr>
              <w:t>INACTIVE</w:t>
            </w:r>
          </w:p>
          <w:p w14:paraId="2FDEA54F" w14:textId="77777777" w:rsidR="0073720C" w:rsidRDefault="0073720C" w:rsidP="002749BF">
            <w:pPr>
              <w:pStyle w:val="Agreement"/>
              <w:tabs>
                <w:tab w:val="clear" w:pos="360"/>
              </w:tabs>
              <w:ind w:left="426" w:hanging="426"/>
              <w:rPr>
                <w:rFonts w:ascii="Times New Roman" w:eastAsiaTheme="minorEastAsia" w:hAnsi="Times New Roman"/>
                <w:b w:val="0"/>
                <w:sz w:val="18"/>
                <w:lang w:eastAsia="ko-KR"/>
              </w:rPr>
            </w:pPr>
            <w:r w:rsidRPr="00BF4A2A">
              <w:rPr>
                <w:rFonts w:ascii="Times New Roman" w:hAnsi="Times New Roman"/>
                <w:b w:val="0"/>
                <w:sz w:val="18"/>
                <w:lang w:eastAsia="zh-CN"/>
              </w:rPr>
              <w:t>The metrics for serving cell quality measured by MR/LR for entry condition includes (LP-)RSRP and optional (LP-)RSRQ.</w:t>
            </w:r>
          </w:p>
          <w:p w14:paraId="589CBD4B" w14:textId="19183B4F" w:rsidR="0073720C" w:rsidRPr="0073720C" w:rsidRDefault="0073720C" w:rsidP="0073720C">
            <w:pPr>
              <w:pStyle w:val="Agreement"/>
              <w:tabs>
                <w:tab w:val="clear" w:pos="360"/>
              </w:tabs>
              <w:ind w:left="426" w:hanging="426"/>
              <w:rPr>
                <w:rFonts w:ascii="Times New Roman" w:eastAsiaTheme="minorEastAsia" w:hAnsi="Times New Roman"/>
                <w:b w:val="0"/>
                <w:sz w:val="18"/>
                <w:lang w:eastAsia="ko-KR"/>
              </w:rPr>
            </w:pPr>
            <w:r w:rsidRPr="00BF4A2A">
              <w:rPr>
                <w:rFonts w:ascii="Times New Roman" w:hAnsi="Times New Roman"/>
                <w:b w:val="0"/>
                <w:sz w:val="18"/>
                <w:lang w:eastAsia="zh-CN"/>
              </w:rPr>
              <w:t>The metrics for serving cell quality measured by LR for exit condition includes (LP-)RSRP and optional (LP-)RSRQ.</w:t>
            </w:r>
          </w:p>
        </w:tc>
      </w:tr>
    </w:tbl>
    <w:p w14:paraId="580F8CE8" w14:textId="77777777" w:rsidR="0073720C" w:rsidRDefault="0073720C" w:rsidP="0073720C">
      <w:pPr>
        <w:rPr>
          <w:b/>
          <w:color w:val="000000" w:themeColor="text1"/>
          <w:u w:val="single"/>
          <w:lang w:eastAsia="ko-KR"/>
        </w:rPr>
      </w:pPr>
    </w:p>
    <w:p w14:paraId="0DD81840" w14:textId="77777777" w:rsidR="009E0DF5" w:rsidRDefault="009E0DF5" w:rsidP="009E0DF5">
      <w:pPr>
        <w:pStyle w:val="a1"/>
        <w:jc w:val="both"/>
        <w:rPr>
          <w:lang w:eastAsia="ko-KR"/>
        </w:rPr>
      </w:pPr>
      <w:r>
        <w:rPr>
          <w:b/>
          <w:bCs/>
          <w:i/>
          <w:iCs/>
        </w:rPr>
        <w:t xml:space="preserve">Proposal </w:t>
      </w:r>
      <w:r>
        <w:rPr>
          <w:rFonts w:hint="eastAsia"/>
          <w:b/>
          <w:bCs/>
          <w:i/>
          <w:iCs/>
          <w:lang w:eastAsia="ko-KR"/>
        </w:rPr>
        <w:t>9</w:t>
      </w:r>
      <w:r>
        <w:rPr>
          <w:lang w:eastAsia="ko-KR"/>
        </w:rPr>
        <w:t xml:space="preserve">: </w:t>
      </w:r>
      <w:r>
        <w:rPr>
          <w:rFonts w:hint="eastAsia"/>
          <w:lang w:eastAsia="ko-KR"/>
        </w:rPr>
        <w:t>As the reference signal for LR-based requirement, LP-SS can be considered. Regarding the measurement metrics, following the RAN2</w:t>
      </w:r>
      <w:r>
        <w:rPr>
          <w:lang w:eastAsia="ko-KR"/>
        </w:rPr>
        <w:t>’</w:t>
      </w:r>
      <w:r>
        <w:rPr>
          <w:rFonts w:hint="eastAsia"/>
          <w:lang w:eastAsia="ko-KR"/>
        </w:rPr>
        <w:t>s decision, the UE can use (LP-)RSRP and optional (LP-)RSRQ.</w:t>
      </w:r>
    </w:p>
    <w:p w14:paraId="51B624EF" w14:textId="77777777" w:rsidR="00357B95" w:rsidRPr="00357B95" w:rsidRDefault="00357B95" w:rsidP="00667AAC">
      <w:pPr>
        <w:pStyle w:val="a1"/>
        <w:jc w:val="both"/>
        <w:rPr>
          <w:rFonts w:eastAsiaTheme="minorEastAsia"/>
          <w:lang w:eastAsia="ko-KR"/>
        </w:rPr>
      </w:pPr>
    </w:p>
    <w:p w14:paraId="4131139D" w14:textId="77777777" w:rsidR="00667AAC" w:rsidRPr="00A44427" w:rsidRDefault="00667AAC" w:rsidP="00667AAC">
      <w:pPr>
        <w:pStyle w:val="20"/>
        <w:rPr>
          <w:lang w:val="en-US" w:eastAsia="ko-KR"/>
        </w:rPr>
      </w:pPr>
      <w:r w:rsidRPr="00A44427">
        <w:rPr>
          <w:lang w:val="en-US" w:eastAsia="ko-KR"/>
        </w:rPr>
        <w:t>MR RRM relaxation</w:t>
      </w:r>
    </w:p>
    <w:p w14:paraId="12CA3DC3" w14:textId="77777777" w:rsidR="00667AAC" w:rsidRDefault="00667AAC" w:rsidP="00667AAC">
      <w:pPr>
        <w:rPr>
          <w:b/>
          <w:color w:val="000000" w:themeColor="text1"/>
          <w:u w:val="single"/>
          <w:lang w:eastAsia="ko-KR"/>
        </w:rPr>
      </w:pPr>
      <w:r>
        <w:rPr>
          <w:b/>
          <w:color w:val="000000" w:themeColor="text1"/>
          <w:u w:val="single"/>
          <w:lang w:eastAsia="ko-KR"/>
        </w:rPr>
        <w:t>Issue 1-3-1: MR RRM relaxation for serving cell/neighbour cell</w:t>
      </w:r>
    </w:p>
    <w:p w14:paraId="73B01F81" w14:textId="76672EE9" w:rsidR="00667AAC" w:rsidRDefault="00667AAC" w:rsidP="00667AAC">
      <w:pPr>
        <w:pStyle w:val="a1"/>
        <w:jc w:val="both"/>
        <w:rPr>
          <w:lang w:eastAsia="ko-KR"/>
        </w:rPr>
      </w:pPr>
      <w:r>
        <w:rPr>
          <w:rFonts w:hint="eastAsia"/>
          <w:lang w:eastAsia="ko-KR"/>
        </w:rPr>
        <w:t xml:space="preserve">As mentioned </w:t>
      </w:r>
      <w:r>
        <w:rPr>
          <w:lang w:eastAsia="ko-KR"/>
        </w:rPr>
        <w:t>above</w:t>
      </w:r>
      <w:r>
        <w:rPr>
          <w:rFonts w:hint="eastAsia"/>
          <w:lang w:eastAsia="ko-KR"/>
        </w:rPr>
        <w:t xml:space="preserve"> </w:t>
      </w:r>
      <w:r>
        <w:rPr>
          <w:lang w:eastAsia="ko-KR"/>
        </w:rPr>
        <w:t xml:space="preserve">section 2.1, MR based measurement relaxation for serving cell and/or </w:t>
      </w:r>
      <w:proofErr w:type="spellStart"/>
      <w:r>
        <w:rPr>
          <w:lang w:eastAsia="ko-KR"/>
        </w:rPr>
        <w:t>nighbor</w:t>
      </w:r>
      <w:proofErr w:type="spellEnd"/>
      <w:r>
        <w:rPr>
          <w:lang w:eastAsia="ko-KR"/>
        </w:rPr>
        <w:t xml:space="preserve"> cells should be considered for UE supporting LP-WUR. </w:t>
      </w:r>
      <w:r w:rsidR="00B20FAE">
        <w:rPr>
          <w:rFonts w:hint="eastAsia"/>
          <w:lang w:eastAsia="ko-KR"/>
        </w:rPr>
        <w:t xml:space="preserve">Based on the simulation results, to get enough power saving gain, the relaxation factor should be at least 8. We support P1-1 that the relaxation factors within the range from 8 to 16 as starting </w:t>
      </w:r>
      <w:proofErr w:type="spellStart"/>
      <w:r w:rsidR="00B20FAE">
        <w:rPr>
          <w:rFonts w:hint="eastAsia"/>
          <w:lang w:eastAsia="ko-KR"/>
        </w:rPr>
        <w:t>posint</w:t>
      </w:r>
      <w:proofErr w:type="spellEnd"/>
      <w:r w:rsidR="00B20FAE">
        <w:rPr>
          <w:rFonts w:hint="eastAsia"/>
          <w:lang w:eastAsia="ko-KR"/>
        </w:rPr>
        <w:t xml:space="preserve"> for the relaxation factor. This can be adapted using multiple </w:t>
      </w:r>
      <w:proofErr w:type="gramStart"/>
      <w:r w:rsidR="00B20FAE">
        <w:rPr>
          <w:rFonts w:hint="eastAsia"/>
          <w:lang w:eastAsia="ko-KR"/>
        </w:rPr>
        <w:t>threshold</w:t>
      </w:r>
      <w:proofErr w:type="gramEnd"/>
      <w:r w:rsidR="00B20FAE">
        <w:rPr>
          <w:rFonts w:hint="eastAsia"/>
          <w:lang w:eastAsia="ko-KR"/>
        </w:rPr>
        <w:t xml:space="preserve">. </w:t>
      </w:r>
    </w:p>
    <w:p w14:paraId="46B58482" w14:textId="77777777" w:rsidR="00667AAC" w:rsidRDefault="00667AAC" w:rsidP="00667AAC">
      <w:pPr>
        <w:pStyle w:val="a1"/>
        <w:jc w:val="both"/>
        <w:rPr>
          <w:lang w:eastAsia="ko-KR"/>
        </w:rPr>
      </w:pPr>
    </w:p>
    <w:p w14:paraId="3CA957C1" w14:textId="342F602F" w:rsidR="00667AAC" w:rsidRDefault="00667AAC" w:rsidP="00667AAC">
      <w:pPr>
        <w:pStyle w:val="a1"/>
        <w:jc w:val="both"/>
        <w:rPr>
          <w:lang w:eastAsia="ko-KR"/>
        </w:rPr>
      </w:pPr>
      <w:r w:rsidRPr="00EA24E2">
        <w:rPr>
          <w:rFonts w:hint="eastAsia"/>
          <w:b/>
          <w:i/>
          <w:lang w:eastAsia="ko-KR"/>
        </w:rPr>
        <w:t xml:space="preserve">Proposal </w:t>
      </w:r>
      <w:r>
        <w:rPr>
          <w:rFonts w:hint="eastAsia"/>
          <w:b/>
          <w:i/>
          <w:lang w:eastAsia="ko-KR"/>
        </w:rPr>
        <w:t>1</w:t>
      </w:r>
      <w:r w:rsidR="00B20FAE">
        <w:rPr>
          <w:rFonts w:hint="eastAsia"/>
          <w:b/>
          <w:i/>
          <w:lang w:eastAsia="ko-KR"/>
        </w:rPr>
        <w:t>0</w:t>
      </w:r>
      <w:r>
        <w:rPr>
          <w:rFonts w:hint="eastAsia"/>
          <w:lang w:eastAsia="ko-KR"/>
        </w:rPr>
        <w:t xml:space="preserve">: </w:t>
      </w:r>
      <w:r w:rsidR="00B20FAE">
        <w:rPr>
          <w:rFonts w:hint="eastAsia"/>
          <w:lang w:eastAsia="ko-KR"/>
        </w:rPr>
        <w:t xml:space="preserve">Support P1-1 that the relaxation factors within the range from 8 to 16 as starting </w:t>
      </w:r>
      <w:proofErr w:type="spellStart"/>
      <w:r w:rsidR="00B20FAE">
        <w:rPr>
          <w:rFonts w:hint="eastAsia"/>
          <w:lang w:eastAsia="ko-KR"/>
        </w:rPr>
        <w:t>posint</w:t>
      </w:r>
      <w:proofErr w:type="spellEnd"/>
      <w:r w:rsidR="00B20FAE">
        <w:rPr>
          <w:rFonts w:hint="eastAsia"/>
          <w:lang w:eastAsia="ko-KR"/>
        </w:rPr>
        <w:t xml:space="preserve"> for the relaxation factor. This can be adapted using multiple </w:t>
      </w:r>
      <w:proofErr w:type="gramStart"/>
      <w:r w:rsidR="00B20FAE">
        <w:rPr>
          <w:rFonts w:hint="eastAsia"/>
          <w:lang w:eastAsia="ko-KR"/>
        </w:rPr>
        <w:t>threshold</w:t>
      </w:r>
      <w:proofErr w:type="gramEnd"/>
      <w:r w:rsidR="00B20FAE">
        <w:rPr>
          <w:rFonts w:hint="eastAsia"/>
          <w:lang w:eastAsia="ko-KR"/>
        </w:rPr>
        <w:t>.</w:t>
      </w:r>
    </w:p>
    <w:p w14:paraId="47984980" w14:textId="77777777" w:rsidR="00667AAC" w:rsidRDefault="00667AAC" w:rsidP="00667AAC">
      <w:pPr>
        <w:pStyle w:val="a1"/>
        <w:jc w:val="both"/>
        <w:rPr>
          <w:lang w:val="en-US" w:eastAsia="ko-KR"/>
        </w:rPr>
      </w:pPr>
    </w:p>
    <w:p w14:paraId="38488ACB" w14:textId="77777777" w:rsidR="00667AAC" w:rsidRPr="00400629" w:rsidRDefault="00667AAC" w:rsidP="00667AAC">
      <w:pPr>
        <w:pStyle w:val="20"/>
        <w:rPr>
          <w:lang w:val="en-US" w:eastAsia="ko-KR"/>
        </w:rPr>
      </w:pPr>
      <w:r w:rsidRPr="00400629">
        <w:rPr>
          <w:lang w:val="en-US" w:eastAsia="ko-KR"/>
        </w:rPr>
        <w:t>LP-WUR CONNECTED mode</w:t>
      </w:r>
    </w:p>
    <w:p w14:paraId="520158AC" w14:textId="77777777" w:rsidR="00667AAC" w:rsidRDefault="00667AAC" w:rsidP="00667AAC">
      <w:pPr>
        <w:pStyle w:val="3"/>
        <w:rPr>
          <w:b w:val="0"/>
        </w:rPr>
      </w:pPr>
      <w:r>
        <w:t xml:space="preserve">Issue 1-4-1: LP-WUR at CONNECTED </w:t>
      </w:r>
      <w:r>
        <w:rPr>
          <w:rFonts w:hint="eastAsia"/>
        </w:rPr>
        <w:t>mod</w:t>
      </w:r>
      <w:r>
        <w:t>e</w:t>
      </w:r>
    </w:p>
    <w:p w14:paraId="18B3B0E7" w14:textId="77777777" w:rsidR="00667AAC" w:rsidRDefault="00667AAC" w:rsidP="00667AAC">
      <w:pPr>
        <w:pStyle w:val="a1"/>
        <w:jc w:val="both"/>
        <w:rPr>
          <w:lang w:eastAsia="ko-KR"/>
        </w:rPr>
      </w:pPr>
      <w:r>
        <w:rPr>
          <w:lang w:eastAsia="ko-KR"/>
        </w:rPr>
        <w:t>B</w:t>
      </w:r>
      <w:r>
        <w:rPr>
          <w:rFonts w:hint="eastAsia"/>
          <w:lang w:eastAsia="ko-KR"/>
        </w:rPr>
        <w:t xml:space="preserve">ased </w:t>
      </w:r>
      <w:r>
        <w:rPr>
          <w:lang w:eastAsia="ko-KR"/>
        </w:rPr>
        <w:t xml:space="preserve">on the objectives for LP-WUS/WUR, RAN4 needs to clarify the overall scope of RRM core requirements. LP-WUS design commonly applicable to both IDLE/INCATIVE and CONNECTED modes, but RAN4 needs to only focus on IDLE/INACTIVE mode related core requirements. </w:t>
      </w:r>
    </w:p>
    <w:p w14:paraId="40964F68" w14:textId="77777777" w:rsidR="00667AAC" w:rsidRDefault="00667AAC" w:rsidP="00667AAC">
      <w:pPr>
        <w:pStyle w:val="a1"/>
        <w:jc w:val="both"/>
        <w:rPr>
          <w:lang w:eastAsia="ko-KR"/>
        </w:rPr>
      </w:pPr>
    </w:p>
    <w:p w14:paraId="6171192D" w14:textId="777F603F" w:rsidR="00667AAC" w:rsidRDefault="00667AAC" w:rsidP="00667AAC">
      <w:pPr>
        <w:pStyle w:val="a1"/>
        <w:jc w:val="both"/>
        <w:rPr>
          <w:lang w:eastAsia="ko-KR"/>
        </w:rPr>
      </w:pPr>
      <w:r>
        <w:rPr>
          <w:b/>
          <w:bCs/>
          <w:i/>
          <w:iCs/>
        </w:rPr>
        <w:t xml:space="preserve">Proposal </w:t>
      </w:r>
      <w:r>
        <w:rPr>
          <w:rFonts w:hint="eastAsia"/>
          <w:b/>
          <w:bCs/>
          <w:i/>
          <w:iCs/>
          <w:lang w:eastAsia="ko-KR"/>
        </w:rPr>
        <w:t>1</w:t>
      </w:r>
      <w:r w:rsidR="00B20FAE">
        <w:rPr>
          <w:rFonts w:hint="eastAsia"/>
          <w:b/>
          <w:bCs/>
          <w:i/>
          <w:iCs/>
          <w:lang w:eastAsia="ko-KR"/>
        </w:rPr>
        <w:t>1</w:t>
      </w:r>
      <w:r>
        <w:rPr>
          <w:rFonts w:hint="eastAsia"/>
          <w:bCs/>
          <w:lang w:val="en-US" w:eastAsia="ko-KR" w:bidi="ar"/>
        </w:rPr>
        <w:t xml:space="preserve">: </w:t>
      </w:r>
      <w:r>
        <w:rPr>
          <w:lang w:eastAsia="ko-KR"/>
        </w:rPr>
        <w:t>Focus on RRM core requirements only for IDLE/INACTIVE mode in Rel-19</w:t>
      </w:r>
      <w:r w:rsidRPr="00400629">
        <w:rPr>
          <w:lang w:eastAsia="ko-KR"/>
        </w:rPr>
        <w:t>.</w:t>
      </w:r>
    </w:p>
    <w:p w14:paraId="686335D0" w14:textId="77777777" w:rsidR="00EC3FDF" w:rsidRPr="00667AAC" w:rsidRDefault="00EC3FDF" w:rsidP="00EC3FDF">
      <w:pPr>
        <w:pStyle w:val="a1"/>
        <w:jc w:val="both"/>
        <w:rPr>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7CC6964D" w:rsidR="00BD4C77" w:rsidRDefault="00552F63" w:rsidP="003F345F">
      <w:pPr>
        <w:pStyle w:val="a1"/>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400629">
        <w:rPr>
          <w:lang w:val="en-US" w:eastAsia="ko-KR"/>
        </w:rPr>
        <w:t>issues listed in WF [1],</w:t>
      </w:r>
      <w:r w:rsidR="005D5713">
        <w:rPr>
          <w:lang w:val="en-US" w:eastAsia="ko-KR"/>
        </w:rPr>
        <w:t xml:space="preserve"> and we propose</w:t>
      </w:r>
    </w:p>
    <w:p w14:paraId="2923E403" w14:textId="77777777" w:rsidR="00CF1AA9" w:rsidRDefault="00CF1AA9" w:rsidP="00CF1AA9">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Support case2 scenario.</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119"/>
        <w:gridCol w:w="1984"/>
        <w:gridCol w:w="1843"/>
      </w:tblGrid>
      <w:tr w:rsidR="00CF1AA9" w:rsidRPr="009C18D6" w14:paraId="5F986B2B" w14:textId="77777777" w:rsidTr="00E51DD9">
        <w:tc>
          <w:tcPr>
            <w:tcW w:w="2410" w:type="dxa"/>
          </w:tcPr>
          <w:p w14:paraId="60EEFFA9" w14:textId="77777777" w:rsidR="00CF1AA9" w:rsidRPr="009C18D6" w:rsidRDefault="00CF1AA9" w:rsidP="00404948">
            <w:pPr>
              <w:spacing w:line="256" w:lineRule="auto"/>
              <w:rPr>
                <w:b/>
                <w:bCs/>
                <w:color w:val="000000" w:themeColor="text1"/>
                <w:sz w:val="21"/>
                <w:szCs w:val="21"/>
                <w:lang w:val="en-US" w:eastAsia="ko-KR"/>
              </w:rPr>
            </w:pPr>
            <w:r>
              <w:rPr>
                <w:rFonts w:hint="eastAsia"/>
                <w:lang w:eastAsia="ko-KR"/>
              </w:rPr>
              <w:t xml:space="preserve"> </w:t>
            </w:r>
            <w:r w:rsidRPr="009C18D6">
              <w:rPr>
                <w:b/>
                <w:bCs/>
                <w:color w:val="000000" w:themeColor="text1"/>
                <w:sz w:val="21"/>
                <w:szCs w:val="21"/>
                <w:lang w:val="en-US" w:eastAsia="ko-KR"/>
              </w:rPr>
              <w:t>RRM measurement case index</w:t>
            </w:r>
          </w:p>
        </w:tc>
        <w:tc>
          <w:tcPr>
            <w:tcW w:w="3119" w:type="dxa"/>
          </w:tcPr>
          <w:p w14:paraId="4BD2D58E" w14:textId="77777777" w:rsidR="00CF1AA9" w:rsidRPr="009C18D6" w:rsidRDefault="00CF1AA9" w:rsidP="00404948">
            <w:pPr>
              <w:spacing w:line="256" w:lineRule="auto"/>
              <w:rPr>
                <w:b/>
                <w:bCs/>
                <w:color w:val="000000" w:themeColor="text1"/>
                <w:sz w:val="21"/>
                <w:szCs w:val="21"/>
                <w:lang w:val="en-US" w:eastAsia="ko-KR"/>
              </w:rPr>
            </w:pPr>
            <w:r w:rsidRPr="009C18D6">
              <w:rPr>
                <w:b/>
                <w:bCs/>
                <w:color w:val="000000" w:themeColor="text1"/>
                <w:sz w:val="21"/>
                <w:szCs w:val="21"/>
                <w:lang w:val="en-US" w:eastAsia="ko-KR"/>
              </w:rPr>
              <w:t>MR serving cell measurement</w:t>
            </w:r>
          </w:p>
        </w:tc>
        <w:tc>
          <w:tcPr>
            <w:tcW w:w="1984" w:type="dxa"/>
          </w:tcPr>
          <w:p w14:paraId="72577649" w14:textId="77777777" w:rsidR="00CF1AA9" w:rsidRPr="009C18D6" w:rsidRDefault="00CF1AA9" w:rsidP="00404948">
            <w:pPr>
              <w:spacing w:line="256" w:lineRule="auto"/>
              <w:rPr>
                <w:b/>
                <w:bCs/>
                <w:color w:val="000000" w:themeColor="text1"/>
                <w:sz w:val="21"/>
                <w:szCs w:val="21"/>
                <w:lang w:val="en-US" w:eastAsia="ko-KR"/>
              </w:rPr>
            </w:pPr>
            <w:r w:rsidRPr="009C18D6">
              <w:rPr>
                <w:b/>
                <w:bCs/>
                <w:color w:val="000000" w:themeColor="text1"/>
                <w:sz w:val="21"/>
                <w:szCs w:val="21"/>
                <w:lang w:val="en-US" w:eastAsia="ko-KR"/>
              </w:rPr>
              <w:t>MR neighboring cell measurement</w:t>
            </w:r>
          </w:p>
        </w:tc>
        <w:tc>
          <w:tcPr>
            <w:tcW w:w="1843" w:type="dxa"/>
          </w:tcPr>
          <w:p w14:paraId="2061B639" w14:textId="77777777" w:rsidR="00CF1AA9" w:rsidRPr="009C18D6" w:rsidRDefault="00CF1AA9" w:rsidP="00404948">
            <w:pPr>
              <w:spacing w:line="256" w:lineRule="auto"/>
              <w:rPr>
                <w:b/>
                <w:bCs/>
                <w:color w:val="000000" w:themeColor="text1"/>
                <w:sz w:val="21"/>
                <w:szCs w:val="21"/>
                <w:lang w:val="en-US" w:eastAsia="ko-KR"/>
              </w:rPr>
            </w:pPr>
            <w:r w:rsidRPr="009C18D6">
              <w:rPr>
                <w:b/>
                <w:bCs/>
                <w:color w:val="000000" w:themeColor="text1"/>
                <w:sz w:val="21"/>
                <w:szCs w:val="21"/>
                <w:lang w:val="en-US" w:eastAsia="ko-KR"/>
              </w:rPr>
              <w:t>LR measurement</w:t>
            </w:r>
          </w:p>
        </w:tc>
      </w:tr>
      <w:tr w:rsidR="00CF1AA9" w:rsidRPr="009C18D6" w14:paraId="56387FB2" w14:textId="77777777" w:rsidTr="00E51DD9">
        <w:tc>
          <w:tcPr>
            <w:tcW w:w="2410" w:type="dxa"/>
          </w:tcPr>
          <w:p w14:paraId="75542EE1" w14:textId="77777777" w:rsidR="00CF1AA9" w:rsidRPr="00EC3FDF" w:rsidRDefault="00CF1AA9" w:rsidP="00404948">
            <w:pPr>
              <w:spacing w:line="256" w:lineRule="auto"/>
              <w:rPr>
                <w:color w:val="000000" w:themeColor="text1"/>
                <w:sz w:val="21"/>
                <w:szCs w:val="21"/>
                <w:lang w:val="en-US" w:eastAsia="ko-KR"/>
              </w:rPr>
            </w:pPr>
            <w:r w:rsidRPr="00EC3FDF">
              <w:rPr>
                <w:color w:val="000000" w:themeColor="text1"/>
                <w:sz w:val="21"/>
                <w:szCs w:val="21"/>
                <w:lang w:val="en-US" w:eastAsia="ko-KR"/>
              </w:rPr>
              <w:t>#2 Relaxed case a</w:t>
            </w:r>
          </w:p>
        </w:tc>
        <w:tc>
          <w:tcPr>
            <w:tcW w:w="3119" w:type="dxa"/>
          </w:tcPr>
          <w:p w14:paraId="39975AE9" w14:textId="77777777" w:rsidR="00CF1AA9" w:rsidRPr="00EC3FDF" w:rsidRDefault="00CF1AA9" w:rsidP="00404948">
            <w:pPr>
              <w:spacing w:line="256" w:lineRule="auto"/>
              <w:jc w:val="both"/>
              <w:rPr>
                <w:color w:val="000000" w:themeColor="text1"/>
                <w:sz w:val="21"/>
                <w:szCs w:val="21"/>
                <w:lang w:val="en-US" w:eastAsia="ko-KR"/>
              </w:rPr>
            </w:pPr>
            <w:r w:rsidRPr="00EC3FDF">
              <w:rPr>
                <w:color w:val="000000" w:themeColor="text1"/>
                <w:sz w:val="21"/>
                <w:szCs w:val="21"/>
                <w:lang w:val="en-US" w:eastAsia="ko-KR"/>
              </w:rPr>
              <w:t>On with relaxation measurement</w:t>
            </w:r>
          </w:p>
        </w:tc>
        <w:tc>
          <w:tcPr>
            <w:tcW w:w="1984" w:type="dxa"/>
          </w:tcPr>
          <w:p w14:paraId="7E876925" w14:textId="77777777" w:rsidR="00CF1AA9" w:rsidRPr="009C18D6" w:rsidRDefault="00CF1AA9" w:rsidP="00404948">
            <w:pPr>
              <w:spacing w:line="256" w:lineRule="auto"/>
              <w:rPr>
                <w:color w:val="000000" w:themeColor="text1"/>
                <w:sz w:val="21"/>
                <w:szCs w:val="21"/>
                <w:lang w:val="en-US" w:eastAsia="ko-KR"/>
              </w:rPr>
            </w:pPr>
            <w:r>
              <w:rPr>
                <w:rFonts w:hint="eastAsia"/>
                <w:color w:val="000000" w:themeColor="text1"/>
                <w:sz w:val="21"/>
                <w:szCs w:val="21"/>
                <w:lang w:val="en-US" w:eastAsia="ko-KR"/>
              </w:rPr>
              <w:t>Off</w:t>
            </w:r>
          </w:p>
        </w:tc>
        <w:tc>
          <w:tcPr>
            <w:tcW w:w="1843" w:type="dxa"/>
          </w:tcPr>
          <w:p w14:paraId="2BD99BBE" w14:textId="77777777" w:rsidR="00CF1AA9" w:rsidRPr="009C18D6" w:rsidRDefault="00CF1AA9" w:rsidP="00404948">
            <w:pPr>
              <w:spacing w:line="256" w:lineRule="auto"/>
              <w:jc w:val="both"/>
              <w:rPr>
                <w:color w:val="000000" w:themeColor="text1"/>
                <w:sz w:val="21"/>
                <w:szCs w:val="21"/>
                <w:lang w:val="en-US" w:eastAsia="ko-KR"/>
              </w:rPr>
            </w:pPr>
            <w:r>
              <w:rPr>
                <w:rFonts w:hint="eastAsia"/>
                <w:color w:val="000000" w:themeColor="text1"/>
                <w:sz w:val="21"/>
                <w:szCs w:val="21"/>
                <w:lang w:val="en-US" w:eastAsia="ko-KR"/>
              </w:rPr>
              <w:t>On</w:t>
            </w:r>
          </w:p>
        </w:tc>
      </w:tr>
    </w:tbl>
    <w:p w14:paraId="5087A7EE" w14:textId="77777777" w:rsidR="00CF1AA9" w:rsidRPr="00765E30" w:rsidRDefault="00CF1AA9" w:rsidP="00CF1AA9">
      <w:pPr>
        <w:pStyle w:val="a1"/>
        <w:rPr>
          <w:lang w:val="en-US" w:eastAsia="ko-KR"/>
        </w:rPr>
      </w:pPr>
    </w:p>
    <w:p w14:paraId="7F422E3F" w14:textId="77777777" w:rsidR="00CF1AA9" w:rsidRDefault="00CF1AA9" w:rsidP="00CF1AA9">
      <w:pPr>
        <w:pStyle w:val="a1"/>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Need to discuss whether case 2 will be considered or not first. </w:t>
      </w:r>
    </w:p>
    <w:p w14:paraId="28F53075" w14:textId="77777777" w:rsidR="00CF1AA9" w:rsidRDefault="00CF1AA9" w:rsidP="00CF1AA9">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Up to RAN1/2</w:t>
      </w:r>
      <w:r>
        <w:rPr>
          <w:lang w:eastAsia="ko-KR"/>
        </w:rPr>
        <w:t>’</w:t>
      </w:r>
      <w:r>
        <w:rPr>
          <w:rFonts w:hint="eastAsia"/>
          <w:lang w:eastAsia="ko-KR"/>
        </w:rPr>
        <w:t>s decision. Support P1 for issue 1-1-5/1-1-6.</w:t>
      </w:r>
    </w:p>
    <w:p w14:paraId="6150BEDC" w14:textId="77777777" w:rsidR="00CF1AA9" w:rsidRDefault="00CF1AA9" w:rsidP="00CF1AA9">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eastAsia="SimSun"/>
          <w:color w:val="000000" w:themeColor="text1"/>
          <w:szCs w:val="24"/>
          <w:lang w:eastAsia="zh-CN"/>
        </w:rPr>
        <w:t>T</w:t>
      </w:r>
      <w:r>
        <w:rPr>
          <w:rFonts w:hint="eastAsia"/>
          <w:lang w:eastAsia="ko-KR"/>
        </w:rPr>
        <w:t>he LR-based RRM measurement threshold can be less than or equal to the LP-WUS monitoring threshold.</w:t>
      </w:r>
    </w:p>
    <w:p w14:paraId="71B6ED43" w14:textId="77777777" w:rsidR="00CF1AA9" w:rsidRDefault="00CF1AA9" w:rsidP="00CF1AA9">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5</w:t>
      </w:r>
      <w:r>
        <w:rPr>
          <w:lang w:eastAsia="ko-KR"/>
        </w:rPr>
        <w:t xml:space="preserve">: </w:t>
      </w:r>
      <w:r>
        <w:rPr>
          <w:rFonts w:hint="eastAsia"/>
          <w:lang w:eastAsia="ko-KR"/>
        </w:rPr>
        <w:t xml:space="preserve">The </w:t>
      </w:r>
      <w:r>
        <w:rPr>
          <w:rFonts w:eastAsiaTheme="minorEastAsia" w:hint="eastAsia"/>
          <w:color w:val="000000" w:themeColor="text1"/>
          <w:szCs w:val="24"/>
          <w:lang w:eastAsia="ko-KR"/>
        </w:rPr>
        <w:t>LP-WUR status before entering LP-WUS monitoring or after exiting LP-WUS monitoring</w:t>
      </w:r>
    </w:p>
    <w:p w14:paraId="11B92066" w14:textId="77777777" w:rsidR="00CF1AA9" w:rsidRPr="00BA156A" w:rsidRDefault="00CF1AA9" w:rsidP="00CF1AA9">
      <w:pPr>
        <w:pStyle w:val="a1"/>
        <w:numPr>
          <w:ilvl w:val="0"/>
          <w:numId w:val="34"/>
        </w:numPr>
        <w:jc w:val="both"/>
        <w:rPr>
          <w:rFonts w:eastAsiaTheme="minorEastAsia"/>
          <w:lang w:eastAsia="ko-KR"/>
        </w:rPr>
      </w:pPr>
      <w:r>
        <w:rPr>
          <w:rFonts w:eastAsiaTheme="minorEastAsia" w:hint="eastAsia"/>
          <w:color w:val="000000" w:themeColor="text1"/>
          <w:szCs w:val="24"/>
          <w:lang w:eastAsia="ko-KR"/>
        </w:rPr>
        <w:t>MR is ON with RRM measurement on serving cell and neighbor cell (if any) and LP-WUR can be ON or OFF for serving cell measurement. If the threshold for LP-WUS monitoring and LP-WUR RRM measurement are same the LP-WUR can be OFF, else if the threshold for LP-WUS monitoring is higher than for the LP-WUR RRM measurement the LP-WUR can be ON.</w:t>
      </w:r>
    </w:p>
    <w:p w14:paraId="061CA2AE" w14:textId="77777777" w:rsidR="00CF1AA9" w:rsidRDefault="00CF1AA9" w:rsidP="00CF1AA9">
      <w:pPr>
        <w:pStyle w:val="a1"/>
        <w:jc w:val="both"/>
        <w:rPr>
          <w:lang w:eastAsia="ko-KR"/>
        </w:rPr>
      </w:pPr>
      <w:r>
        <w:rPr>
          <w:b/>
          <w:bCs/>
          <w:i/>
          <w:iCs/>
        </w:rPr>
        <w:t xml:space="preserve">Proposal </w:t>
      </w:r>
      <w:r>
        <w:rPr>
          <w:rFonts w:hint="eastAsia"/>
          <w:b/>
          <w:bCs/>
          <w:i/>
          <w:iCs/>
          <w:lang w:eastAsia="ko-KR"/>
        </w:rPr>
        <w:t>6</w:t>
      </w:r>
      <w:r>
        <w:rPr>
          <w:rFonts w:hint="eastAsia"/>
          <w:bCs/>
          <w:lang w:val="en-US" w:eastAsia="ko-KR" w:bidi="ar"/>
        </w:rPr>
        <w:t xml:space="preserve">: </w:t>
      </w:r>
      <w:r>
        <w:rPr>
          <w:lang w:eastAsia="ko-KR"/>
        </w:rPr>
        <w:t>Do not define measurement accuracy requirements for LP-WUR in Idle/Inactive state in performance section</w:t>
      </w:r>
      <w:r w:rsidRPr="00400629">
        <w:rPr>
          <w:lang w:eastAsia="ko-KR"/>
        </w:rPr>
        <w:t>.</w:t>
      </w:r>
    </w:p>
    <w:p w14:paraId="1399947A" w14:textId="77777777" w:rsidR="00CF1AA9" w:rsidRDefault="00CF1AA9" w:rsidP="00CF1AA9">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7</w:t>
      </w:r>
      <w:r>
        <w:rPr>
          <w:rFonts w:hint="eastAsia"/>
          <w:bCs/>
          <w:lang w:val="en-US" w:eastAsia="ko-KR" w:bidi="ar"/>
        </w:rPr>
        <w:t xml:space="preserve">: </w:t>
      </w:r>
      <w:r>
        <w:rPr>
          <w:rFonts w:eastAsia="SimSun"/>
          <w:color w:val="000000" w:themeColor="text1"/>
          <w:szCs w:val="24"/>
          <w:lang w:eastAsia="zh-CN"/>
        </w:rPr>
        <w:t>Define evaluation period for evaluating entry threshold for LP-WUS monitoring</w:t>
      </w:r>
      <w:r>
        <w:rPr>
          <w:rFonts w:eastAsiaTheme="minorEastAsia" w:hint="eastAsia"/>
          <w:color w:val="000000" w:themeColor="text1"/>
          <w:szCs w:val="24"/>
          <w:lang w:eastAsia="ko-KR"/>
        </w:rPr>
        <w:t xml:space="preserve"> or LP-WUR measurement</w:t>
      </w:r>
      <w:r>
        <w:rPr>
          <w:rFonts w:eastAsia="SimSun"/>
          <w:color w:val="000000" w:themeColor="text1"/>
          <w:szCs w:val="24"/>
          <w:lang w:eastAsia="zh-CN"/>
        </w:rPr>
        <w:t>; Define evaluation period for evaluating exit threshold for fully offloading (case 1).</w:t>
      </w:r>
    </w:p>
    <w:p w14:paraId="05E1C6B1" w14:textId="77777777" w:rsidR="00CF1AA9" w:rsidRDefault="00CF1AA9" w:rsidP="00CF1AA9">
      <w:pPr>
        <w:pStyle w:val="a1"/>
        <w:jc w:val="both"/>
        <w:rPr>
          <w:bCs/>
          <w:lang w:val="en-US" w:eastAsia="ko-KR" w:bidi="ar"/>
        </w:rPr>
      </w:pPr>
      <w:r>
        <w:rPr>
          <w:b/>
          <w:bCs/>
          <w:i/>
          <w:iCs/>
        </w:rPr>
        <w:t xml:space="preserve">Proposal </w:t>
      </w:r>
      <w:r>
        <w:rPr>
          <w:rFonts w:hint="eastAsia"/>
          <w:b/>
          <w:bCs/>
          <w:i/>
          <w:iCs/>
          <w:lang w:eastAsia="ko-KR"/>
        </w:rPr>
        <w:t>8</w:t>
      </w:r>
      <w:r>
        <w:rPr>
          <w:rFonts w:hint="eastAsia"/>
          <w:bCs/>
          <w:lang w:val="en-US" w:eastAsia="ko-KR" w:bidi="ar"/>
        </w:rPr>
        <w:t>: We support detail evaluation periods as below:</w:t>
      </w:r>
    </w:p>
    <w:p w14:paraId="41903AE2" w14:textId="77777777" w:rsidR="00CF1AA9" w:rsidRDefault="00CF1AA9" w:rsidP="00CF1AA9">
      <w:pPr>
        <w:pStyle w:val="a1"/>
        <w:numPr>
          <w:ilvl w:val="0"/>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 xml:space="preserve">For the evaluation period for </w:t>
      </w:r>
      <w:r>
        <w:rPr>
          <w:rFonts w:eastAsia="SimSun"/>
          <w:color w:val="000000" w:themeColor="text1"/>
          <w:szCs w:val="24"/>
          <w:lang w:eastAsia="zh-CN"/>
        </w:rPr>
        <w:t>evaluating entry threshold for LP-WUS monitoring</w:t>
      </w:r>
      <w:r>
        <w:rPr>
          <w:rFonts w:eastAsiaTheme="minorEastAsia" w:hint="eastAsia"/>
          <w:color w:val="000000" w:themeColor="text1"/>
          <w:szCs w:val="24"/>
          <w:lang w:eastAsia="ko-KR"/>
        </w:rPr>
        <w:t xml:space="preserve"> or LP-WUR measurement</w:t>
      </w:r>
    </w:p>
    <w:p w14:paraId="552FCDFC" w14:textId="77777777" w:rsidR="00CF1AA9" w:rsidRDefault="00CF1AA9" w:rsidP="00CF1AA9">
      <w:pPr>
        <w:pStyle w:val="a1"/>
        <w:numPr>
          <w:ilvl w:val="1"/>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LP-SS based LP-WUR measurement period</w:t>
      </w:r>
    </w:p>
    <w:p w14:paraId="25FE2D3E" w14:textId="77777777" w:rsidR="00CF1AA9" w:rsidRDefault="00CF1AA9" w:rsidP="00CF1AA9">
      <w:pPr>
        <w:pStyle w:val="a1"/>
        <w:numPr>
          <w:ilvl w:val="0"/>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 xml:space="preserve">For the evaluation period for </w:t>
      </w:r>
      <w:r>
        <w:rPr>
          <w:rFonts w:eastAsia="SimSun"/>
          <w:color w:val="000000" w:themeColor="text1"/>
          <w:szCs w:val="24"/>
          <w:lang w:eastAsia="zh-CN"/>
        </w:rPr>
        <w:t>evaluating exit threshold for fully offloading</w:t>
      </w:r>
    </w:p>
    <w:p w14:paraId="231A5E32" w14:textId="77777777" w:rsidR="00CF1AA9" w:rsidRPr="00530C67" w:rsidRDefault="00CF1AA9" w:rsidP="00CF1AA9">
      <w:pPr>
        <w:pStyle w:val="a1"/>
        <w:numPr>
          <w:ilvl w:val="1"/>
          <w:numId w:val="35"/>
        </w:numPr>
        <w:jc w:val="both"/>
        <w:rPr>
          <w:rFonts w:eastAsiaTheme="minorEastAsia"/>
          <w:color w:val="000000" w:themeColor="text1"/>
          <w:szCs w:val="24"/>
          <w:lang w:eastAsia="ko-KR"/>
        </w:rPr>
      </w:pPr>
      <w:r>
        <w:rPr>
          <w:rFonts w:eastAsiaTheme="minorEastAsia" w:hint="eastAsia"/>
          <w:color w:val="000000" w:themeColor="text1"/>
          <w:szCs w:val="24"/>
          <w:lang w:eastAsia="ko-KR"/>
        </w:rPr>
        <w:t>The MR serving cell measurement period</w:t>
      </w:r>
    </w:p>
    <w:p w14:paraId="459C6042" w14:textId="77777777" w:rsidR="00CF1AA9" w:rsidRDefault="00CF1AA9" w:rsidP="00CF1AA9">
      <w:pPr>
        <w:pStyle w:val="a1"/>
        <w:jc w:val="both"/>
        <w:rPr>
          <w:lang w:eastAsia="ko-KR"/>
        </w:rPr>
      </w:pPr>
      <w:r>
        <w:rPr>
          <w:b/>
          <w:bCs/>
          <w:i/>
          <w:iCs/>
        </w:rPr>
        <w:t xml:space="preserve">Proposal </w:t>
      </w:r>
      <w:r>
        <w:rPr>
          <w:rFonts w:hint="eastAsia"/>
          <w:b/>
          <w:bCs/>
          <w:i/>
          <w:iCs/>
          <w:lang w:eastAsia="ko-KR"/>
        </w:rPr>
        <w:t>9</w:t>
      </w:r>
      <w:r>
        <w:rPr>
          <w:lang w:eastAsia="ko-KR"/>
        </w:rPr>
        <w:t xml:space="preserve">: </w:t>
      </w:r>
      <w:r>
        <w:rPr>
          <w:rFonts w:hint="eastAsia"/>
          <w:lang w:eastAsia="ko-KR"/>
        </w:rPr>
        <w:t>As the reference signal for LR-based requirement, LP-SS can be considered. Regarding the measurement metrics, following the RAN2</w:t>
      </w:r>
      <w:r>
        <w:rPr>
          <w:lang w:eastAsia="ko-KR"/>
        </w:rPr>
        <w:t>’</w:t>
      </w:r>
      <w:r>
        <w:rPr>
          <w:rFonts w:hint="eastAsia"/>
          <w:lang w:eastAsia="ko-KR"/>
        </w:rPr>
        <w:t>s decision, the UE can use (LP-)RSRP and optional (LP-)RSRQ.</w:t>
      </w:r>
    </w:p>
    <w:p w14:paraId="1B259161" w14:textId="77777777" w:rsidR="00CF1AA9" w:rsidRDefault="00CF1AA9" w:rsidP="00CF1AA9">
      <w:pPr>
        <w:pStyle w:val="a1"/>
        <w:jc w:val="both"/>
        <w:rPr>
          <w:lang w:eastAsia="ko-KR"/>
        </w:rPr>
      </w:pPr>
      <w:r w:rsidRPr="00EA24E2">
        <w:rPr>
          <w:rFonts w:hint="eastAsia"/>
          <w:b/>
          <w:i/>
          <w:lang w:eastAsia="ko-KR"/>
        </w:rPr>
        <w:t xml:space="preserve">Proposal </w:t>
      </w:r>
      <w:r>
        <w:rPr>
          <w:rFonts w:hint="eastAsia"/>
          <w:b/>
          <w:i/>
          <w:lang w:eastAsia="ko-KR"/>
        </w:rPr>
        <w:t>10</w:t>
      </w:r>
      <w:r>
        <w:rPr>
          <w:rFonts w:hint="eastAsia"/>
          <w:lang w:eastAsia="ko-KR"/>
        </w:rPr>
        <w:t xml:space="preserve">: Support P1-1 that the relaxation factors within the range from 8 to 16 as starting </w:t>
      </w:r>
      <w:proofErr w:type="spellStart"/>
      <w:r>
        <w:rPr>
          <w:rFonts w:hint="eastAsia"/>
          <w:lang w:eastAsia="ko-KR"/>
        </w:rPr>
        <w:t>posint</w:t>
      </w:r>
      <w:proofErr w:type="spellEnd"/>
      <w:r>
        <w:rPr>
          <w:rFonts w:hint="eastAsia"/>
          <w:lang w:eastAsia="ko-KR"/>
        </w:rPr>
        <w:t xml:space="preserve"> for the relaxation factor. This can be adapted using multiple </w:t>
      </w:r>
      <w:proofErr w:type="gramStart"/>
      <w:r>
        <w:rPr>
          <w:rFonts w:hint="eastAsia"/>
          <w:lang w:eastAsia="ko-KR"/>
        </w:rPr>
        <w:t>threshold</w:t>
      </w:r>
      <w:proofErr w:type="gramEnd"/>
      <w:r>
        <w:rPr>
          <w:rFonts w:hint="eastAsia"/>
          <w:lang w:eastAsia="ko-KR"/>
        </w:rPr>
        <w:t>.</w:t>
      </w:r>
    </w:p>
    <w:p w14:paraId="0B470212" w14:textId="77777777" w:rsidR="00CF1AA9" w:rsidRDefault="00CF1AA9" w:rsidP="00CF1AA9">
      <w:pPr>
        <w:pStyle w:val="a1"/>
        <w:jc w:val="both"/>
        <w:rPr>
          <w:lang w:eastAsia="ko-KR"/>
        </w:rPr>
      </w:pPr>
      <w:r>
        <w:rPr>
          <w:b/>
          <w:bCs/>
          <w:i/>
          <w:iCs/>
        </w:rPr>
        <w:t xml:space="preserve">Proposal </w:t>
      </w:r>
      <w:r>
        <w:rPr>
          <w:rFonts w:hint="eastAsia"/>
          <w:b/>
          <w:bCs/>
          <w:i/>
          <w:iCs/>
          <w:lang w:eastAsia="ko-KR"/>
        </w:rPr>
        <w:t>11</w:t>
      </w:r>
      <w:r>
        <w:rPr>
          <w:rFonts w:hint="eastAsia"/>
          <w:bCs/>
          <w:lang w:val="en-US" w:eastAsia="ko-KR" w:bidi="ar"/>
        </w:rPr>
        <w:t xml:space="preserve">: </w:t>
      </w:r>
      <w:r>
        <w:rPr>
          <w:lang w:eastAsia="ko-KR"/>
        </w:rPr>
        <w:t>Focus on RRM core requirements only for IDLE/INACTIVE mode in Rel-19</w:t>
      </w:r>
      <w:r w:rsidRPr="00400629">
        <w:rPr>
          <w:lang w:eastAsia="ko-KR"/>
        </w:rPr>
        <w:t>.</w:t>
      </w:r>
    </w:p>
    <w:p w14:paraId="1988406F" w14:textId="77777777" w:rsidR="00457534" w:rsidRPr="00CF1AA9" w:rsidRDefault="00457534" w:rsidP="003F345F">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7F223D2" w:rsidR="00E15DC5" w:rsidRPr="00071ABF" w:rsidRDefault="00C564C5" w:rsidP="00CD0965">
      <w:pPr>
        <w:pStyle w:val="a1"/>
        <w:rPr>
          <w:lang w:val="en-US" w:eastAsia="ko-KR"/>
        </w:rPr>
      </w:pPr>
      <w:r>
        <w:rPr>
          <w:rFonts w:hint="eastAsia"/>
          <w:lang w:val="en-US" w:eastAsia="ko-KR"/>
        </w:rPr>
        <w:t xml:space="preserve">[1] </w:t>
      </w:r>
      <w:r w:rsidR="000D40C7" w:rsidRPr="000D40C7">
        <w:rPr>
          <w:lang w:val="en-US" w:eastAsia="ko-KR"/>
        </w:rPr>
        <w:t>R4-24</w:t>
      </w:r>
      <w:r w:rsidR="00AE792B">
        <w:rPr>
          <w:rFonts w:hint="eastAsia"/>
          <w:lang w:val="en-US" w:eastAsia="ko-KR"/>
        </w:rPr>
        <w:t>1</w:t>
      </w:r>
      <w:r w:rsidR="00C23FC3">
        <w:rPr>
          <w:rFonts w:hint="eastAsia"/>
          <w:lang w:val="en-US" w:eastAsia="ko-KR"/>
        </w:rPr>
        <w:t>3899</w:t>
      </w:r>
      <w:r w:rsidR="00213F9A">
        <w:rPr>
          <w:lang w:val="en-US" w:eastAsia="ko-KR"/>
        </w:rPr>
        <w:t>, “</w:t>
      </w:r>
      <w:r w:rsidR="000D40C7" w:rsidRPr="000D40C7">
        <w:rPr>
          <w:lang w:val="en-US" w:eastAsia="ko-KR"/>
        </w:rPr>
        <w:t>WF for RRM requirements for LP-WUSWUR</w:t>
      </w:r>
      <w:r w:rsidR="00D21A40">
        <w:rPr>
          <w:lang w:val="en-US" w:eastAsia="ko-KR"/>
        </w:rPr>
        <w:t>,</w:t>
      </w:r>
      <w:r>
        <w:rPr>
          <w:lang w:val="en-US" w:eastAsia="ko-KR"/>
        </w:rPr>
        <w:t xml:space="preserve">” </w:t>
      </w:r>
      <w:r w:rsidR="000D40C7" w:rsidRPr="000D40C7">
        <w:rPr>
          <w:lang w:val="en-US" w:eastAsia="ko-KR"/>
        </w:rPr>
        <w:t>vivo</w:t>
      </w:r>
    </w:p>
    <w:sectPr w:rsidR="00E15DC5"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10E20A" w14:textId="77777777" w:rsidR="0043475D" w:rsidRDefault="0043475D" w:rsidP="00D306DF">
      <w:r>
        <w:separator/>
      </w:r>
    </w:p>
  </w:endnote>
  <w:endnote w:type="continuationSeparator" w:id="0">
    <w:p w14:paraId="742BCE3A" w14:textId="77777777" w:rsidR="0043475D" w:rsidRDefault="0043475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566C8" w14:textId="77777777" w:rsidR="0043475D" w:rsidRDefault="0043475D" w:rsidP="00D306DF">
      <w:r>
        <w:separator/>
      </w:r>
    </w:p>
  </w:footnote>
  <w:footnote w:type="continuationSeparator" w:id="0">
    <w:p w14:paraId="08682429" w14:textId="77777777" w:rsidR="0043475D" w:rsidRDefault="0043475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99D0B09"/>
    <w:multiLevelType w:val="hybridMultilevel"/>
    <w:tmpl w:val="0F30F69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172B11D6"/>
    <w:multiLevelType w:val="hybridMultilevel"/>
    <w:tmpl w:val="BD32A554"/>
    <w:lvl w:ilvl="0" w:tplc="B5A61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E416A7"/>
    <w:multiLevelType w:val="hybridMultilevel"/>
    <w:tmpl w:val="C78CC250"/>
    <w:lvl w:ilvl="0" w:tplc="5C72DD2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맑은 고딕"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6809779E"/>
    <w:multiLevelType w:val="hybridMultilevel"/>
    <w:tmpl w:val="D79E771C"/>
    <w:lvl w:ilvl="0" w:tplc="FF922BC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E9E7BF3"/>
    <w:multiLevelType w:val="hybridMultilevel"/>
    <w:tmpl w:val="FC001640"/>
    <w:lvl w:ilvl="0" w:tplc="EC9846DC">
      <w:numFmt w:val="bullet"/>
      <w:lvlText w:val=""/>
      <w:lvlJc w:val="left"/>
      <w:pPr>
        <w:ind w:left="800" w:hanging="360"/>
      </w:pPr>
      <w:rPr>
        <w:rFonts w:ascii="Wingdings" w:eastAsiaTheme="minorEastAsia" w:hAnsi="Wingdings" w:cs="Times New Roman" w:hint="default"/>
        <w:color w:val="000000" w:themeColor="text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627473952">
    <w:abstractNumId w:val="10"/>
  </w:num>
  <w:num w:numId="2" w16cid:durableId="1853448157">
    <w:abstractNumId w:val="1"/>
  </w:num>
  <w:num w:numId="3" w16cid:durableId="2038509056">
    <w:abstractNumId w:val="15"/>
  </w:num>
  <w:num w:numId="4" w16cid:durableId="1049263333">
    <w:abstractNumId w:val="2"/>
  </w:num>
  <w:num w:numId="5" w16cid:durableId="1806269677">
    <w:abstractNumId w:val="9"/>
  </w:num>
  <w:num w:numId="6" w16cid:durableId="49699109">
    <w:abstractNumId w:val="5"/>
  </w:num>
  <w:num w:numId="7" w16cid:durableId="1948803662">
    <w:abstractNumId w:val="24"/>
  </w:num>
  <w:num w:numId="8" w16cid:durableId="489760288">
    <w:abstractNumId w:val="7"/>
  </w:num>
  <w:num w:numId="9" w16cid:durableId="1909653733">
    <w:abstractNumId w:val="0"/>
  </w:num>
  <w:num w:numId="10" w16cid:durableId="1663971094">
    <w:abstractNumId w:val="8"/>
  </w:num>
  <w:num w:numId="11" w16cid:durableId="1554807185">
    <w:abstractNumId w:val="26"/>
  </w:num>
  <w:num w:numId="12" w16cid:durableId="1396120245">
    <w:abstractNumId w:val="10"/>
  </w:num>
  <w:num w:numId="13" w16cid:durableId="35782956">
    <w:abstractNumId w:val="18"/>
  </w:num>
  <w:num w:numId="14" w16cid:durableId="901603545">
    <w:abstractNumId w:val="12"/>
  </w:num>
  <w:num w:numId="15" w16cid:durableId="1576823112">
    <w:abstractNumId w:val="10"/>
  </w:num>
  <w:num w:numId="16" w16cid:durableId="459306781">
    <w:abstractNumId w:val="25"/>
  </w:num>
  <w:num w:numId="17" w16cid:durableId="20595551">
    <w:abstractNumId w:val="17"/>
  </w:num>
  <w:num w:numId="18" w16cid:durableId="1912425994">
    <w:abstractNumId w:val="10"/>
  </w:num>
  <w:num w:numId="19" w16cid:durableId="1045714484">
    <w:abstractNumId w:val="10"/>
  </w:num>
  <w:num w:numId="20" w16cid:durableId="1772973626">
    <w:abstractNumId w:val="10"/>
  </w:num>
  <w:num w:numId="21" w16cid:durableId="2030065934">
    <w:abstractNumId w:val="12"/>
  </w:num>
  <w:num w:numId="22" w16cid:durableId="898395052">
    <w:abstractNumId w:val="16"/>
  </w:num>
  <w:num w:numId="23" w16cid:durableId="1375690620">
    <w:abstractNumId w:val="14"/>
  </w:num>
  <w:num w:numId="24" w16cid:durableId="1517302111">
    <w:abstractNumId w:val="20"/>
  </w:num>
  <w:num w:numId="25" w16cid:durableId="728846440">
    <w:abstractNumId w:val="4"/>
  </w:num>
  <w:num w:numId="26" w16cid:durableId="577978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1701909">
    <w:abstractNumId w:val="3"/>
  </w:num>
  <w:num w:numId="28" w16cid:durableId="1502965435">
    <w:abstractNumId w:val="6"/>
  </w:num>
  <w:num w:numId="29" w16cid:durableId="1494879443">
    <w:abstractNumId w:val="11"/>
  </w:num>
  <w:num w:numId="30" w16cid:durableId="274144530">
    <w:abstractNumId w:val="23"/>
  </w:num>
  <w:num w:numId="31" w16cid:durableId="2091197159">
    <w:abstractNumId w:val="19"/>
  </w:num>
  <w:num w:numId="32" w16cid:durableId="1145732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8582495">
    <w:abstractNumId w:val="13"/>
  </w:num>
  <w:num w:numId="34" w16cid:durableId="199633234">
    <w:abstractNumId w:val="22"/>
  </w:num>
  <w:num w:numId="35" w16cid:durableId="94773758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358A"/>
    <w:rsid w:val="0002394E"/>
    <w:rsid w:val="0002396B"/>
    <w:rsid w:val="00023CB5"/>
    <w:rsid w:val="00023E4B"/>
    <w:rsid w:val="000247E6"/>
    <w:rsid w:val="000254D5"/>
    <w:rsid w:val="0002583C"/>
    <w:rsid w:val="00025C38"/>
    <w:rsid w:val="00027EE2"/>
    <w:rsid w:val="0003012F"/>
    <w:rsid w:val="0003027A"/>
    <w:rsid w:val="00030EC6"/>
    <w:rsid w:val="000319EF"/>
    <w:rsid w:val="00031A39"/>
    <w:rsid w:val="00031BC9"/>
    <w:rsid w:val="00032046"/>
    <w:rsid w:val="00032B67"/>
    <w:rsid w:val="00035083"/>
    <w:rsid w:val="000354A3"/>
    <w:rsid w:val="0003565F"/>
    <w:rsid w:val="0003610D"/>
    <w:rsid w:val="000364E6"/>
    <w:rsid w:val="00036D74"/>
    <w:rsid w:val="00037E2B"/>
    <w:rsid w:val="00037F11"/>
    <w:rsid w:val="00041C66"/>
    <w:rsid w:val="000423F6"/>
    <w:rsid w:val="00042D33"/>
    <w:rsid w:val="0004331C"/>
    <w:rsid w:val="00043ED1"/>
    <w:rsid w:val="00044DAD"/>
    <w:rsid w:val="00045548"/>
    <w:rsid w:val="000459FB"/>
    <w:rsid w:val="00046E4F"/>
    <w:rsid w:val="00047D2C"/>
    <w:rsid w:val="00050D92"/>
    <w:rsid w:val="000514DB"/>
    <w:rsid w:val="00052191"/>
    <w:rsid w:val="00053D28"/>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892"/>
    <w:rsid w:val="00073BA6"/>
    <w:rsid w:val="00073BE1"/>
    <w:rsid w:val="00074418"/>
    <w:rsid w:val="00074BC1"/>
    <w:rsid w:val="00074D07"/>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15C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161"/>
    <w:rsid w:val="000B3655"/>
    <w:rsid w:val="000B36F2"/>
    <w:rsid w:val="000B3E6D"/>
    <w:rsid w:val="000B4AFE"/>
    <w:rsid w:val="000B55B1"/>
    <w:rsid w:val="000B7771"/>
    <w:rsid w:val="000B799B"/>
    <w:rsid w:val="000C15D6"/>
    <w:rsid w:val="000C17C6"/>
    <w:rsid w:val="000C1B7F"/>
    <w:rsid w:val="000C3077"/>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E7B71"/>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0A4A"/>
    <w:rsid w:val="00161429"/>
    <w:rsid w:val="0016171E"/>
    <w:rsid w:val="00161945"/>
    <w:rsid w:val="00162A6D"/>
    <w:rsid w:val="001644C6"/>
    <w:rsid w:val="00164C03"/>
    <w:rsid w:val="0016502C"/>
    <w:rsid w:val="00165DA8"/>
    <w:rsid w:val="001663E3"/>
    <w:rsid w:val="001665FB"/>
    <w:rsid w:val="00166717"/>
    <w:rsid w:val="00166C01"/>
    <w:rsid w:val="00166F0D"/>
    <w:rsid w:val="001672D8"/>
    <w:rsid w:val="00167358"/>
    <w:rsid w:val="001674FE"/>
    <w:rsid w:val="001700D6"/>
    <w:rsid w:val="0017048E"/>
    <w:rsid w:val="0017155E"/>
    <w:rsid w:val="00171807"/>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7CE"/>
    <w:rsid w:val="001C499F"/>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09A0"/>
    <w:rsid w:val="0026168B"/>
    <w:rsid w:val="00261A52"/>
    <w:rsid w:val="0026340D"/>
    <w:rsid w:val="00263AF5"/>
    <w:rsid w:val="00264E44"/>
    <w:rsid w:val="002659BC"/>
    <w:rsid w:val="00266BD1"/>
    <w:rsid w:val="00267630"/>
    <w:rsid w:val="00267681"/>
    <w:rsid w:val="0027093D"/>
    <w:rsid w:val="002711FE"/>
    <w:rsid w:val="00271E9F"/>
    <w:rsid w:val="00272E1E"/>
    <w:rsid w:val="00273745"/>
    <w:rsid w:val="00273781"/>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4F6D"/>
    <w:rsid w:val="00296DA6"/>
    <w:rsid w:val="00296DAA"/>
    <w:rsid w:val="002975E0"/>
    <w:rsid w:val="002977ED"/>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D1024"/>
    <w:rsid w:val="002D2149"/>
    <w:rsid w:val="002D2EC5"/>
    <w:rsid w:val="002D3290"/>
    <w:rsid w:val="002D32BD"/>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ACC"/>
    <w:rsid w:val="00300E47"/>
    <w:rsid w:val="00301C60"/>
    <w:rsid w:val="00302935"/>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4E32"/>
    <w:rsid w:val="00315CEE"/>
    <w:rsid w:val="0031610C"/>
    <w:rsid w:val="003161F4"/>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2E03"/>
    <w:rsid w:val="00332F4E"/>
    <w:rsid w:val="0033483E"/>
    <w:rsid w:val="00335351"/>
    <w:rsid w:val="003357C3"/>
    <w:rsid w:val="00335821"/>
    <w:rsid w:val="00337F67"/>
    <w:rsid w:val="00340FC8"/>
    <w:rsid w:val="00341A1A"/>
    <w:rsid w:val="00342048"/>
    <w:rsid w:val="00342420"/>
    <w:rsid w:val="00342620"/>
    <w:rsid w:val="003438FD"/>
    <w:rsid w:val="00344572"/>
    <w:rsid w:val="003447BF"/>
    <w:rsid w:val="003454A9"/>
    <w:rsid w:val="00345D28"/>
    <w:rsid w:val="00346A79"/>
    <w:rsid w:val="00346A88"/>
    <w:rsid w:val="003472F1"/>
    <w:rsid w:val="00347ABC"/>
    <w:rsid w:val="00347E0D"/>
    <w:rsid w:val="003516B2"/>
    <w:rsid w:val="00351A82"/>
    <w:rsid w:val="00352FC1"/>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703B"/>
    <w:rsid w:val="003E07F0"/>
    <w:rsid w:val="003E0B0B"/>
    <w:rsid w:val="003E0BA1"/>
    <w:rsid w:val="003E0F85"/>
    <w:rsid w:val="003E1C3F"/>
    <w:rsid w:val="003E265F"/>
    <w:rsid w:val="003E3492"/>
    <w:rsid w:val="003E3746"/>
    <w:rsid w:val="003E47FB"/>
    <w:rsid w:val="003E4EB4"/>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400629"/>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BB7"/>
    <w:rsid w:val="00442151"/>
    <w:rsid w:val="0044291D"/>
    <w:rsid w:val="00444B72"/>
    <w:rsid w:val="004450F0"/>
    <w:rsid w:val="004479C8"/>
    <w:rsid w:val="00447C26"/>
    <w:rsid w:val="00447F71"/>
    <w:rsid w:val="00450732"/>
    <w:rsid w:val="00451619"/>
    <w:rsid w:val="00452E29"/>
    <w:rsid w:val="00453429"/>
    <w:rsid w:val="0045468A"/>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14AC"/>
    <w:rsid w:val="004818BC"/>
    <w:rsid w:val="00481D86"/>
    <w:rsid w:val="00481F00"/>
    <w:rsid w:val="0048230F"/>
    <w:rsid w:val="00482570"/>
    <w:rsid w:val="00482F4A"/>
    <w:rsid w:val="00483623"/>
    <w:rsid w:val="004838B7"/>
    <w:rsid w:val="00483D88"/>
    <w:rsid w:val="00484365"/>
    <w:rsid w:val="00485B25"/>
    <w:rsid w:val="00490444"/>
    <w:rsid w:val="0049218E"/>
    <w:rsid w:val="00492640"/>
    <w:rsid w:val="00492EA4"/>
    <w:rsid w:val="00494285"/>
    <w:rsid w:val="00494941"/>
    <w:rsid w:val="004961B0"/>
    <w:rsid w:val="004A06BF"/>
    <w:rsid w:val="004A16CD"/>
    <w:rsid w:val="004A3337"/>
    <w:rsid w:val="004A3660"/>
    <w:rsid w:val="004A3738"/>
    <w:rsid w:val="004A61DC"/>
    <w:rsid w:val="004A79A7"/>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31FC"/>
    <w:rsid w:val="004C42C8"/>
    <w:rsid w:val="004C4F8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67F"/>
    <w:rsid w:val="004F29BB"/>
    <w:rsid w:val="004F2B4C"/>
    <w:rsid w:val="004F30D3"/>
    <w:rsid w:val="004F3447"/>
    <w:rsid w:val="004F6157"/>
    <w:rsid w:val="004F6FBE"/>
    <w:rsid w:val="004F75F7"/>
    <w:rsid w:val="00501342"/>
    <w:rsid w:val="005025F0"/>
    <w:rsid w:val="0050315E"/>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0C67"/>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1877"/>
    <w:rsid w:val="00561B44"/>
    <w:rsid w:val="005626D1"/>
    <w:rsid w:val="00562C85"/>
    <w:rsid w:val="00562FF9"/>
    <w:rsid w:val="0056318B"/>
    <w:rsid w:val="00563CAF"/>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1C17"/>
    <w:rsid w:val="005F2232"/>
    <w:rsid w:val="005F4ACA"/>
    <w:rsid w:val="005F4AE4"/>
    <w:rsid w:val="005F57EC"/>
    <w:rsid w:val="005F5A91"/>
    <w:rsid w:val="005F7CAB"/>
    <w:rsid w:val="00600939"/>
    <w:rsid w:val="006023F6"/>
    <w:rsid w:val="006024B3"/>
    <w:rsid w:val="00602BB4"/>
    <w:rsid w:val="00603094"/>
    <w:rsid w:val="006039FF"/>
    <w:rsid w:val="00605D02"/>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102"/>
    <w:rsid w:val="00652309"/>
    <w:rsid w:val="00652326"/>
    <w:rsid w:val="006524A4"/>
    <w:rsid w:val="006527D2"/>
    <w:rsid w:val="00653244"/>
    <w:rsid w:val="00654297"/>
    <w:rsid w:val="0065464D"/>
    <w:rsid w:val="00654D66"/>
    <w:rsid w:val="00657796"/>
    <w:rsid w:val="006601D9"/>
    <w:rsid w:val="00662107"/>
    <w:rsid w:val="00665775"/>
    <w:rsid w:val="00665B67"/>
    <w:rsid w:val="00665D32"/>
    <w:rsid w:val="006662F5"/>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969"/>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6DED"/>
    <w:rsid w:val="006F6F46"/>
    <w:rsid w:val="006F70F5"/>
    <w:rsid w:val="006F750C"/>
    <w:rsid w:val="006F7562"/>
    <w:rsid w:val="00700A2E"/>
    <w:rsid w:val="0070110D"/>
    <w:rsid w:val="0070143E"/>
    <w:rsid w:val="00701B56"/>
    <w:rsid w:val="007022B4"/>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2D0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1DBB"/>
    <w:rsid w:val="007520D6"/>
    <w:rsid w:val="00752799"/>
    <w:rsid w:val="00752AC2"/>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3546"/>
    <w:rsid w:val="00773AF6"/>
    <w:rsid w:val="00774729"/>
    <w:rsid w:val="00774F1E"/>
    <w:rsid w:val="00776DD8"/>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1F6"/>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217"/>
    <w:rsid w:val="008337A0"/>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02D6"/>
    <w:rsid w:val="00851635"/>
    <w:rsid w:val="008516B4"/>
    <w:rsid w:val="008521D3"/>
    <w:rsid w:val="00852898"/>
    <w:rsid w:val="0085300F"/>
    <w:rsid w:val="0085304C"/>
    <w:rsid w:val="0085492F"/>
    <w:rsid w:val="00854BC1"/>
    <w:rsid w:val="0085524F"/>
    <w:rsid w:val="00855799"/>
    <w:rsid w:val="00855865"/>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2A2"/>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43ED"/>
    <w:rsid w:val="008E6039"/>
    <w:rsid w:val="008E67B7"/>
    <w:rsid w:val="008E779F"/>
    <w:rsid w:val="008F0658"/>
    <w:rsid w:val="008F102C"/>
    <w:rsid w:val="008F1796"/>
    <w:rsid w:val="008F3622"/>
    <w:rsid w:val="008F44F6"/>
    <w:rsid w:val="008F4CB1"/>
    <w:rsid w:val="008F56E2"/>
    <w:rsid w:val="008F5B29"/>
    <w:rsid w:val="008F5D41"/>
    <w:rsid w:val="008F6F4B"/>
    <w:rsid w:val="008F6F90"/>
    <w:rsid w:val="008F7E84"/>
    <w:rsid w:val="00901413"/>
    <w:rsid w:val="00901BF6"/>
    <w:rsid w:val="00903F72"/>
    <w:rsid w:val="00904362"/>
    <w:rsid w:val="00905E09"/>
    <w:rsid w:val="009063FF"/>
    <w:rsid w:val="00906D3A"/>
    <w:rsid w:val="00906EB9"/>
    <w:rsid w:val="00907415"/>
    <w:rsid w:val="009105A2"/>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7082"/>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3AB"/>
    <w:rsid w:val="00993E17"/>
    <w:rsid w:val="009940BB"/>
    <w:rsid w:val="00995FEA"/>
    <w:rsid w:val="0099621F"/>
    <w:rsid w:val="00996A2E"/>
    <w:rsid w:val="00996F3A"/>
    <w:rsid w:val="00997D0B"/>
    <w:rsid w:val="009A127E"/>
    <w:rsid w:val="009A1751"/>
    <w:rsid w:val="009A1992"/>
    <w:rsid w:val="009A2BDD"/>
    <w:rsid w:val="009A3A57"/>
    <w:rsid w:val="009A3F3E"/>
    <w:rsid w:val="009A4F46"/>
    <w:rsid w:val="009A5435"/>
    <w:rsid w:val="009A5936"/>
    <w:rsid w:val="009A66A7"/>
    <w:rsid w:val="009B0979"/>
    <w:rsid w:val="009B098E"/>
    <w:rsid w:val="009B22E3"/>
    <w:rsid w:val="009B2B7B"/>
    <w:rsid w:val="009B379E"/>
    <w:rsid w:val="009B3E1B"/>
    <w:rsid w:val="009B4228"/>
    <w:rsid w:val="009B4345"/>
    <w:rsid w:val="009B5077"/>
    <w:rsid w:val="009B5D7B"/>
    <w:rsid w:val="009B76B5"/>
    <w:rsid w:val="009B77F7"/>
    <w:rsid w:val="009C02EB"/>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E55"/>
    <w:rsid w:val="009E4451"/>
    <w:rsid w:val="009E4533"/>
    <w:rsid w:val="009E4EAC"/>
    <w:rsid w:val="009E5CEF"/>
    <w:rsid w:val="009E68BD"/>
    <w:rsid w:val="009E6C31"/>
    <w:rsid w:val="009E6F6F"/>
    <w:rsid w:val="009E7060"/>
    <w:rsid w:val="009E784C"/>
    <w:rsid w:val="009E7F07"/>
    <w:rsid w:val="009F1C09"/>
    <w:rsid w:val="009F1D03"/>
    <w:rsid w:val="009F2AC0"/>
    <w:rsid w:val="009F2D7B"/>
    <w:rsid w:val="009F30FC"/>
    <w:rsid w:val="009F32A9"/>
    <w:rsid w:val="009F5D76"/>
    <w:rsid w:val="009F6ABD"/>
    <w:rsid w:val="009F74A1"/>
    <w:rsid w:val="00A01BA0"/>
    <w:rsid w:val="00A01F44"/>
    <w:rsid w:val="00A02AB3"/>
    <w:rsid w:val="00A02D3E"/>
    <w:rsid w:val="00A03347"/>
    <w:rsid w:val="00A034F6"/>
    <w:rsid w:val="00A03647"/>
    <w:rsid w:val="00A040FE"/>
    <w:rsid w:val="00A0436B"/>
    <w:rsid w:val="00A05B04"/>
    <w:rsid w:val="00A06437"/>
    <w:rsid w:val="00A066CC"/>
    <w:rsid w:val="00A075BE"/>
    <w:rsid w:val="00A1000F"/>
    <w:rsid w:val="00A10AF1"/>
    <w:rsid w:val="00A116EB"/>
    <w:rsid w:val="00A120DB"/>
    <w:rsid w:val="00A147E3"/>
    <w:rsid w:val="00A15802"/>
    <w:rsid w:val="00A16AF4"/>
    <w:rsid w:val="00A16BD6"/>
    <w:rsid w:val="00A205ED"/>
    <w:rsid w:val="00A2206C"/>
    <w:rsid w:val="00A22B9E"/>
    <w:rsid w:val="00A23DCB"/>
    <w:rsid w:val="00A256AC"/>
    <w:rsid w:val="00A258AA"/>
    <w:rsid w:val="00A25C11"/>
    <w:rsid w:val="00A27591"/>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406D"/>
    <w:rsid w:val="00A44427"/>
    <w:rsid w:val="00A44B2D"/>
    <w:rsid w:val="00A44F5A"/>
    <w:rsid w:val="00A452B3"/>
    <w:rsid w:val="00A4546C"/>
    <w:rsid w:val="00A47253"/>
    <w:rsid w:val="00A4731A"/>
    <w:rsid w:val="00A47B55"/>
    <w:rsid w:val="00A47C21"/>
    <w:rsid w:val="00A5179E"/>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97DEC"/>
    <w:rsid w:val="00AA11BF"/>
    <w:rsid w:val="00AA17AF"/>
    <w:rsid w:val="00AA1AFC"/>
    <w:rsid w:val="00AA3B24"/>
    <w:rsid w:val="00AA3F43"/>
    <w:rsid w:val="00AA405D"/>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1B7"/>
    <w:rsid w:val="00AB7330"/>
    <w:rsid w:val="00AB73E4"/>
    <w:rsid w:val="00AB74C0"/>
    <w:rsid w:val="00AB7E8B"/>
    <w:rsid w:val="00AB7ECD"/>
    <w:rsid w:val="00AB7FFE"/>
    <w:rsid w:val="00AC0013"/>
    <w:rsid w:val="00AC0129"/>
    <w:rsid w:val="00AC1A08"/>
    <w:rsid w:val="00AC1DBE"/>
    <w:rsid w:val="00AC24EF"/>
    <w:rsid w:val="00AC373B"/>
    <w:rsid w:val="00AC4691"/>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E792B"/>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53"/>
    <w:rsid w:val="00B110FA"/>
    <w:rsid w:val="00B12589"/>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4FDF"/>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172"/>
    <w:rsid w:val="00BE6304"/>
    <w:rsid w:val="00BE653A"/>
    <w:rsid w:val="00BE67CA"/>
    <w:rsid w:val="00BE7707"/>
    <w:rsid w:val="00BF02F3"/>
    <w:rsid w:val="00BF1CF2"/>
    <w:rsid w:val="00BF1D46"/>
    <w:rsid w:val="00BF4117"/>
    <w:rsid w:val="00BF41BE"/>
    <w:rsid w:val="00BF4550"/>
    <w:rsid w:val="00BF6304"/>
    <w:rsid w:val="00BF796D"/>
    <w:rsid w:val="00BF7B1E"/>
    <w:rsid w:val="00BF7B6E"/>
    <w:rsid w:val="00BF7CA7"/>
    <w:rsid w:val="00BF7DE0"/>
    <w:rsid w:val="00C00F20"/>
    <w:rsid w:val="00C01311"/>
    <w:rsid w:val="00C026EF"/>
    <w:rsid w:val="00C047F8"/>
    <w:rsid w:val="00C04CDA"/>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A2F"/>
    <w:rsid w:val="00CB1AB8"/>
    <w:rsid w:val="00CB2087"/>
    <w:rsid w:val="00CB3421"/>
    <w:rsid w:val="00CB45C7"/>
    <w:rsid w:val="00CB4799"/>
    <w:rsid w:val="00CB4B07"/>
    <w:rsid w:val="00CB4E1E"/>
    <w:rsid w:val="00CB5517"/>
    <w:rsid w:val="00CB7C7A"/>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91E"/>
    <w:rsid w:val="00D05FB6"/>
    <w:rsid w:val="00D066DC"/>
    <w:rsid w:val="00D0695A"/>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90064"/>
    <w:rsid w:val="00D90573"/>
    <w:rsid w:val="00D90618"/>
    <w:rsid w:val="00D90C78"/>
    <w:rsid w:val="00D90D6D"/>
    <w:rsid w:val="00D91A64"/>
    <w:rsid w:val="00D9289E"/>
    <w:rsid w:val="00D92A3B"/>
    <w:rsid w:val="00D92AFB"/>
    <w:rsid w:val="00D92C84"/>
    <w:rsid w:val="00D93279"/>
    <w:rsid w:val="00D93378"/>
    <w:rsid w:val="00D93710"/>
    <w:rsid w:val="00D93C09"/>
    <w:rsid w:val="00D953C9"/>
    <w:rsid w:val="00D95C4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2EB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4901"/>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0E8"/>
    <w:rsid w:val="00E61BC8"/>
    <w:rsid w:val="00E622EF"/>
    <w:rsid w:val="00E62AAA"/>
    <w:rsid w:val="00E63FBE"/>
    <w:rsid w:val="00E641F4"/>
    <w:rsid w:val="00E66ACB"/>
    <w:rsid w:val="00E66DC1"/>
    <w:rsid w:val="00E6701C"/>
    <w:rsid w:val="00E67179"/>
    <w:rsid w:val="00E67350"/>
    <w:rsid w:val="00E71213"/>
    <w:rsid w:val="00E716C6"/>
    <w:rsid w:val="00E7388B"/>
    <w:rsid w:val="00E74BDC"/>
    <w:rsid w:val="00E778F5"/>
    <w:rsid w:val="00E77A02"/>
    <w:rsid w:val="00E84102"/>
    <w:rsid w:val="00E86A26"/>
    <w:rsid w:val="00E878F2"/>
    <w:rsid w:val="00E87C75"/>
    <w:rsid w:val="00E900D9"/>
    <w:rsid w:val="00E90FE0"/>
    <w:rsid w:val="00E911FF"/>
    <w:rsid w:val="00E9267C"/>
    <w:rsid w:val="00E92B3A"/>
    <w:rsid w:val="00E93CD9"/>
    <w:rsid w:val="00E9439D"/>
    <w:rsid w:val="00E9440A"/>
    <w:rsid w:val="00E9602C"/>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36E6"/>
    <w:rsid w:val="00EB422C"/>
    <w:rsid w:val="00EB4F29"/>
    <w:rsid w:val="00EB61E8"/>
    <w:rsid w:val="00EB64F0"/>
    <w:rsid w:val="00EB6C6B"/>
    <w:rsid w:val="00EB6EAD"/>
    <w:rsid w:val="00EB70AF"/>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8D7"/>
    <w:rsid w:val="00EE1DAA"/>
    <w:rsid w:val="00EE2B83"/>
    <w:rsid w:val="00EE3C05"/>
    <w:rsid w:val="00EE5E9A"/>
    <w:rsid w:val="00EE6051"/>
    <w:rsid w:val="00EE69A2"/>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548"/>
    <w:rsid w:val="00F076AE"/>
    <w:rsid w:val="00F10DD8"/>
    <w:rsid w:val="00F1103B"/>
    <w:rsid w:val="00F11CF0"/>
    <w:rsid w:val="00F1276E"/>
    <w:rsid w:val="00F14143"/>
    <w:rsid w:val="00F14790"/>
    <w:rsid w:val="00F15C9C"/>
    <w:rsid w:val="00F161C0"/>
    <w:rsid w:val="00F168BE"/>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5C64"/>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uiPriority w:val="35"/>
    <w:unhideWhenUsed/>
    <w:qFormat/>
    <w:rsid w:val="00426854"/>
    <w:rPr>
      <w:b/>
      <w:bCs/>
    </w:rPr>
  </w:style>
  <w:style w:type="paragraph" w:styleId="a9">
    <w:name w:val="footer"/>
    <w:basedOn w:val="a0"/>
    <w:link w:val="Char3"/>
    <w:uiPriority w:val="99"/>
    <w:unhideWhenUsed/>
    <w:rsid w:val="00D306DF"/>
    <w:pPr>
      <w:tabs>
        <w:tab w:val="center" w:pos="4513"/>
        <w:tab w:val="right" w:pos="9026"/>
      </w:tabs>
      <w:snapToGrid w:val="0"/>
    </w:pPr>
  </w:style>
  <w:style w:type="character" w:customStyle="1" w:styleId="Char3">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5"/>
    <w:uiPriority w:val="99"/>
    <w:semiHidden/>
    <w:unhideWhenUsed/>
    <w:rsid w:val="00CC417F"/>
  </w:style>
  <w:style w:type="character" w:customStyle="1" w:styleId="Char5">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6"/>
    <w:uiPriority w:val="99"/>
    <w:semiHidden/>
    <w:unhideWhenUsed/>
    <w:rsid w:val="00CC417F"/>
    <w:rPr>
      <w:b/>
      <w:bCs/>
    </w:rPr>
  </w:style>
  <w:style w:type="character" w:customStyle="1" w:styleId="Char6">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29"/>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30"/>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3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7091</TotalTime>
  <Pages>6</Pages>
  <Words>2001</Words>
  <Characters>11407</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91</cp:revision>
  <dcterms:created xsi:type="dcterms:W3CDTF">2023-11-03T07:34:00Z</dcterms:created>
  <dcterms:modified xsi:type="dcterms:W3CDTF">2024-11-08T02:36:00Z</dcterms:modified>
</cp:coreProperties>
</file>